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Theme="minorEastAsia" w:hAnsiTheme="minorEastAsia" w:eastAsiaTheme="minorEastAsia" w:cstheme="minorEastAsia"/>
          <w:b/>
          <w:bCs/>
          <w:spacing w:val="20"/>
          <w:kern w:val="0"/>
          <w:sz w:val="52"/>
          <w:szCs w:val="52"/>
          <w:lang w:val="en-US" w:eastAsia="zh-CN"/>
        </w:rPr>
      </w:pPr>
      <w:r>
        <w:rPr>
          <w:rFonts w:hint="eastAsia" w:asciiTheme="minorEastAsia" w:hAnsiTheme="minorEastAsia" w:cstheme="minorEastAsia"/>
          <w:b/>
          <w:bCs/>
          <w:spacing w:val="20"/>
          <w:kern w:val="0"/>
          <w:sz w:val="52"/>
          <w:szCs w:val="52"/>
        </w:rPr>
        <w:t>阜阳工业经济学校实训中心一楼夹层建设施工项目</w:t>
      </w:r>
      <w:r>
        <w:rPr>
          <w:rFonts w:hint="eastAsia" w:asciiTheme="minorEastAsia" w:hAnsiTheme="minorEastAsia" w:cstheme="minorEastAsia"/>
          <w:b/>
          <w:bCs/>
          <w:spacing w:val="20"/>
          <w:kern w:val="0"/>
          <w:sz w:val="52"/>
          <w:szCs w:val="52"/>
          <w:lang w:val="en-US" w:eastAsia="zh-CN"/>
        </w:rPr>
        <w:t>(三次）</w:t>
      </w:r>
    </w:p>
    <w:p>
      <w:pPr>
        <w:jc w:val="center"/>
        <w:rPr>
          <w:rFonts w:ascii="黑体" w:eastAsia="黑体"/>
          <w:bCs/>
          <w:sz w:val="44"/>
          <w:szCs w:val="44"/>
          <w:u w:val="single"/>
        </w:rPr>
      </w:pPr>
    </w:p>
    <w:p>
      <w:pPr>
        <w:jc w:val="center"/>
        <w:rPr>
          <w:rFonts w:ascii="方正大黑简体" w:eastAsia="方正大黑简体"/>
          <w:sz w:val="72"/>
          <w:szCs w:val="72"/>
        </w:rPr>
      </w:pPr>
      <w:r>
        <w:rPr>
          <w:rFonts w:hint="eastAsia" w:ascii="方正大黑简体" w:eastAsia="方正大黑简体"/>
          <w:sz w:val="72"/>
          <w:szCs w:val="72"/>
        </w:rPr>
        <w:t>询 价 文 件</w:t>
      </w:r>
    </w:p>
    <w:p>
      <w:pPr>
        <w:rPr>
          <w:rFonts w:ascii="宋体"/>
          <w:b/>
          <w:sz w:val="30"/>
          <w:szCs w:val="30"/>
        </w:rPr>
      </w:pPr>
    </w:p>
    <w:p>
      <w:pPr>
        <w:jc w:val="center"/>
        <w:rPr>
          <w:rFonts w:hint="default" w:ascii="宋体" w:eastAsiaTheme="minorEastAsia"/>
          <w:sz w:val="32"/>
          <w:szCs w:val="32"/>
          <w:u w:val="single"/>
          <w:lang w:val="en-US" w:eastAsia="zh-CN"/>
        </w:rPr>
      </w:pPr>
      <w:r>
        <w:rPr>
          <w:rFonts w:hint="eastAsia" w:ascii="宋体"/>
          <w:b/>
          <w:sz w:val="32"/>
          <w:szCs w:val="32"/>
        </w:rPr>
        <w:t>项目编号：</w:t>
      </w:r>
      <w:r>
        <w:rPr>
          <w:rFonts w:hint="eastAsia" w:ascii="宋体"/>
          <w:b/>
          <w:sz w:val="32"/>
          <w:szCs w:val="32"/>
          <w:lang w:eastAsia="zh-CN"/>
        </w:rPr>
        <w:t>20200</w:t>
      </w:r>
      <w:r>
        <w:rPr>
          <w:rFonts w:hint="eastAsia" w:ascii="宋体"/>
          <w:b/>
          <w:sz w:val="32"/>
          <w:szCs w:val="32"/>
          <w:lang w:val="en-US" w:eastAsia="zh-CN"/>
        </w:rPr>
        <w:t>41</w:t>
      </w:r>
    </w:p>
    <w:p>
      <w:pPr>
        <w:rPr>
          <w:rFonts w:ascii="Arial" w:hAnsi="Arial"/>
          <w:sz w:val="52"/>
        </w:rPr>
      </w:pPr>
    </w:p>
    <w:p>
      <w:pPr>
        <w:pStyle w:val="2"/>
        <w:ind w:firstLine="560"/>
      </w:pPr>
    </w:p>
    <w:p>
      <w:pPr>
        <w:rPr>
          <w:rFonts w:ascii="Arial" w:hAnsi="Arial"/>
          <w:sz w:val="52"/>
        </w:rPr>
      </w:pPr>
    </w:p>
    <w:p>
      <w:pPr>
        <w:pStyle w:val="2"/>
        <w:ind w:firstLine="560"/>
      </w:pPr>
    </w:p>
    <w:p>
      <w:pPr>
        <w:pStyle w:val="2"/>
        <w:ind w:firstLine="560"/>
      </w:pPr>
    </w:p>
    <w:p>
      <w:pPr>
        <w:rPr>
          <w:rFonts w:ascii="宋体"/>
          <w:sz w:val="32"/>
          <w:u w:val="single"/>
        </w:rPr>
      </w:pPr>
    </w:p>
    <w:p>
      <w:pPr>
        <w:pStyle w:val="2"/>
        <w:ind w:firstLine="560"/>
      </w:pPr>
    </w:p>
    <w:p>
      <w:pPr>
        <w:spacing w:line="480" w:lineRule="auto"/>
        <w:ind w:firstLine="1084" w:firstLineChars="300"/>
        <w:rPr>
          <w:rFonts w:hint="eastAsia" w:ascii="宋体" w:eastAsiaTheme="minorEastAsia"/>
          <w:b/>
          <w:sz w:val="36"/>
          <w:szCs w:val="36"/>
          <w:u w:val="single"/>
          <w:lang w:eastAsia="zh-CN"/>
        </w:rPr>
      </w:pPr>
      <w:r>
        <w:rPr>
          <w:rFonts w:hint="eastAsia" w:ascii="宋体"/>
          <w:b/>
          <w:sz w:val="36"/>
          <w:szCs w:val="36"/>
        </w:rPr>
        <w:t>采购人：</w:t>
      </w:r>
      <w:r>
        <w:rPr>
          <w:rFonts w:hint="eastAsia" w:ascii="宋体"/>
          <w:b/>
          <w:sz w:val="36"/>
          <w:szCs w:val="36"/>
          <w:u w:val="single"/>
          <w:lang w:eastAsia="zh-CN"/>
        </w:rPr>
        <w:t>阜阳工业经济学校教务科</w:t>
      </w:r>
    </w:p>
    <w:p>
      <w:pPr>
        <w:pStyle w:val="2"/>
        <w:ind w:firstLine="560"/>
      </w:pPr>
    </w:p>
    <w:p>
      <w:pPr>
        <w:spacing w:line="440" w:lineRule="exact"/>
        <w:ind w:right="42" w:rightChars="20"/>
        <w:jc w:val="center"/>
        <w:rPr>
          <w:rFonts w:ascii="Arial" w:hAnsi="Arial" w:eastAsia="黑体" w:cs="Arial"/>
          <w:b/>
          <w:sz w:val="36"/>
        </w:rPr>
      </w:pPr>
    </w:p>
    <w:p>
      <w:pPr>
        <w:pStyle w:val="2"/>
        <w:ind w:firstLine="560"/>
      </w:pPr>
    </w:p>
    <w:p>
      <w:pPr>
        <w:spacing w:line="440" w:lineRule="exact"/>
        <w:ind w:right="42" w:rightChars="20"/>
        <w:jc w:val="center"/>
        <w:rPr>
          <w:rFonts w:asciiTheme="minorEastAsia" w:hAnsiTheme="minorEastAsia"/>
          <w:b/>
          <w:sz w:val="32"/>
          <w:szCs w:val="32"/>
        </w:rPr>
      </w:pPr>
      <w:r>
        <w:rPr>
          <w:rFonts w:hint="eastAsia" w:asciiTheme="minorEastAsia" w:hAnsiTheme="minorEastAsia"/>
          <w:b/>
          <w:sz w:val="32"/>
          <w:szCs w:val="32"/>
        </w:rPr>
        <w:t>2020年</w:t>
      </w:r>
      <w:r>
        <w:rPr>
          <w:rFonts w:hint="eastAsia" w:cs="Arial" w:asciiTheme="minorEastAsia" w:hAnsiTheme="minorEastAsia"/>
          <w:b/>
          <w:sz w:val="32"/>
          <w:szCs w:val="32"/>
          <w:lang w:val="en-US" w:eastAsia="zh-CN"/>
        </w:rPr>
        <w:t>9</w:t>
      </w:r>
      <w:r>
        <w:rPr>
          <w:rFonts w:hint="eastAsia" w:asciiTheme="minorEastAsia" w:hAnsiTheme="minorEastAsia"/>
          <w:b/>
          <w:sz w:val="32"/>
          <w:szCs w:val="32"/>
        </w:rPr>
        <w:t>月</w:t>
      </w:r>
    </w:p>
    <w:p>
      <w:pPr>
        <w:spacing w:line="440" w:lineRule="exact"/>
        <w:ind w:right="42" w:rightChars="20"/>
        <w:jc w:val="center"/>
        <w:rPr>
          <w:rFonts w:ascii="Arial" w:hAnsi="Arial" w:eastAsia="黑体" w:cs="Arial"/>
          <w:b/>
          <w:sz w:val="32"/>
          <w:szCs w:val="32"/>
        </w:rPr>
      </w:pPr>
      <w:r>
        <w:rPr>
          <w:rFonts w:hint="eastAsia" w:ascii="Arial" w:hAnsi="Arial" w:eastAsia="黑体" w:cs="Arial"/>
          <w:b/>
          <w:sz w:val="32"/>
          <w:szCs w:val="32"/>
        </w:rPr>
        <w:br w:type="page"/>
      </w:r>
      <w:bookmarkStart w:id="0" w:name="_Toc466549683"/>
    </w:p>
    <w:p>
      <w:pPr>
        <w:spacing w:line="440" w:lineRule="exact"/>
        <w:ind w:right="42" w:rightChars="20"/>
        <w:jc w:val="center"/>
        <w:rPr>
          <w:rFonts w:ascii="方正宋黑简体" w:hAnsi="宋体" w:eastAsia="方正宋黑简体" w:cs="黑体"/>
          <w:b/>
          <w:bCs/>
          <w:sz w:val="44"/>
          <w:szCs w:val="44"/>
        </w:rPr>
      </w:pPr>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ascii="宋体" w:hAnsi="宋体" w:cs="宋体"/>
          <w:b/>
          <w:bCs/>
          <w:sz w:val="44"/>
          <w:szCs w:val="44"/>
        </w:rPr>
      </w:pPr>
      <w:bookmarkStart w:id="1" w:name="_Toc466549684"/>
      <w:bookmarkStart w:id="2" w:name="_Toc27017"/>
      <w:bookmarkStart w:id="3" w:name="_Toc5979"/>
      <w:bookmarkStart w:id="4" w:name="_Toc29222"/>
      <w:bookmarkStart w:id="5" w:name="_Toc466549685"/>
      <w:r>
        <w:rPr>
          <w:rFonts w:hint="eastAsia" w:ascii="宋体" w:hAnsi="宋体" w:eastAsia="宋体" w:cs="宋体"/>
          <w:b/>
          <w:bCs/>
          <w:sz w:val="36"/>
          <w:szCs w:val="36"/>
        </w:rPr>
        <w:t>一、</w:t>
      </w:r>
      <w:bookmarkEnd w:id="1"/>
      <w:r>
        <w:rPr>
          <w:rFonts w:hint="eastAsia" w:ascii="宋体" w:hAnsi="宋体" w:eastAsia="宋体" w:cs="宋体"/>
          <w:b/>
          <w:bCs/>
          <w:sz w:val="36"/>
          <w:szCs w:val="36"/>
        </w:rPr>
        <w:t>询价公告</w:t>
      </w:r>
      <w:bookmarkEnd w:id="2"/>
      <w:bookmarkEnd w:id="3"/>
      <w:bookmarkEnd w:id="4"/>
    </w:p>
    <w:p>
      <w:pPr>
        <w:widowControl/>
        <w:shd w:val="clear" w:color="auto" w:fill="FFFFFF"/>
        <w:spacing w:line="560" w:lineRule="exact"/>
        <w:ind w:firstLine="643"/>
        <w:rPr>
          <w:rFonts w:ascii="宋体" w:hAnsi="宋体" w:cs="宋体"/>
          <w:b/>
          <w:bCs/>
          <w:kern w:val="0"/>
          <w:sz w:val="32"/>
          <w:szCs w:val="32"/>
        </w:rPr>
      </w:pPr>
      <w:r>
        <w:rPr>
          <w:rFonts w:hint="eastAsia" w:ascii="宋体" w:hAnsi="宋体" w:eastAsia="宋体" w:cs="宋体"/>
          <w:b/>
          <w:bCs/>
          <w:kern w:val="0"/>
          <w:sz w:val="32"/>
          <w:szCs w:val="32"/>
        </w:rPr>
        <w:t>一、项目基本情况</w:t>
      </w:r>
    </w:p>
    <w:p>
      <w:pPr>
        <w:pStyle w:val="14"/>
        <w:shd w:val="clear" w:color="auto" w:fill="FFFFFF"/>
        <w:spacing w:before="0" w:beforeAutospacing="0" w:after="0" w:afterAutospacing="0" w:line="560" w:lineRule="exact"/>
        <w:ind w:firstLine="560" w:firstLineChars="200"/>
        <w:jc w:val="both"/>
        <w:rPr>
          <w:rFonts w:hint="default" w:eastAsia="宋体"/>
          <w:sz w:val="28"/>
          <w:szCs w:val="28"/>
          <w:lang w:val="en-US" w:eastAsia="zh-CN"/>
        </w:rPr>
      </w:pPr>
      <w:r>
        <w:rPr>
          <w:rFonts w:hint="eastAsia"/>
          <w:sz w:val="28"/>
          <w:szCs w:val="28"/>
        </w:rPr>
        <w:t>1、项目编号:</w:t>
      </w:r>
      <w:r>
        <w:rPr>
          <w:rFonts w:hint="eastAsia"/>
          <w:sz w:val="28"/>
          <w:szCs w:val="28"/>
          <w:lang w:val="en-US" w:eastAsia="zh-CN"/>
        </w:rPr>
        <w:t>2020041</w:t>
      </w:r>
    </w:p>
    <w:p>
      <w:pPr>
        <w:pStyle w:val="14"/>
        <w:shd w:val="clear" w:color="auto" w:fill="FFFFFF"/>
        <w:spacing w:before="0" w:beforeAutospacing="0" w:after="0" w:afterAutospacing="0" w:line="560" w:lineRule="exact"/>
        <w:ind w:firstLine="560" w:firstLineChars="200"/>
        <w:jc w:val="both"/>
        <w:rPr>
          <w:rFonts w:hint="default" w:eastAsia="宋体"/>
          <w:sz w:val="28"/>
          <w:szCs w:val="28"/>
          <w:lang w:val="en-US" w:eastAsia="zh-CN"/>
        </w:rPr>
      </w:pPr>
      <w:r>
        <w:rPr>
          <w:rFonts w:hint="eastAsia"/>
          <w:sz w:val="28"/>
          <w:szCs w:val="28"/>
        </w:rPr>
        <w:t>2、项目名称:</w:t>
      </w:r>
      <w:r>
        <w:rPr>
          <w:rFonts w:hint="eastAsia"/>
          <w:sz w:val="28"/>
          <w:szCs w:val="28"/>
          <w:lang w:eastAsia="zh-CN"/>
        </w:rPr>
        <w:t>阜阳工业经济学校实训中心一楼夹层建设施工项目</w:t>
      </w:r>
      <w:r>
        <w:rPr>
          <w:rFonts w:hint="eastAsia"/>
          <w:sz w:val="28"/>
          <w:szCs w:val="28"/>
          <w:lang w:val="en-US" w:eastAsia="zh-CN"/>
        </w:rPr>
        <w:t>(三次)</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 xml:space="preserve">3、采购方式：询价                                  </w:t>
      </w:r>
    </w:p>
    <w:p>
      <w:pPr>
        <w:pStyle w:val="14"/>
        <w:shd w:val="clear" w:color="auto" w:fill="FFFFFF"/>
        <w:spacing w:before="0" w:beforeAutospacing="0" w:after="0" w:afterAutospacing="0" w:line="560" w:lineRule="exact"/>
        <w:ind w:firstLine="560" w:firstLineChars="200"/>
        <w:jc w:val="both"/>
        <w:rPr>
          <w:rFonts w:hint="eastAsia"/>
          <w:sz w:val="28"/>
          <w:szCs w:val="28"/>
          <w:lang w:eastAsia="zh-CN"/>
        </w:rPr>
      </w:pPr>
      <w:r>
        <w:rPr>
          <w:rFonts w:hint="eastAsia"/>
          <w:sz w:val="28"/>
          <w:szCs w:val="28"/>
          <w:lang w:val="en-US" w:eastAsia="zh-CN"/>
        </w:rPr>
        <w:t>4</w:t>
      </w:r>
      <w:r>
        <w:rPr>
          <w:rFonts w:hint="eastAsia"/>
          <w:sz w:val="28"/>
          <w:szCs w:val="28"/>
        </w:rPr>
        <w:t>、最高投标限价：</w:t>
      </w:r>
      <w:r>
        <w:rPr>
          <w:rFonts w:hint="eastAsia"/>
          <w:sz w:val="28"/>
          <w:szCs w:val="28"/>
          <w:lang w:val="en-US" w:eastAsia="zh-CN"/>
        </w:rPr>
        <w:t>55万</w:t>
      </w:r>
      <w:r>
        <w:rPr>
          <w:rFonts w:hint="eastAsia"/>
          <w:sz w:val="28"/>
          <w:szCs w:val="28"/>
          <w:lang w:eastAsia="zh-CN"/>
        </w:rPr>
        <w:t>元</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lang w:val="en-US" w:eastAsia="zh-CN"/>
        </w:rPr>
        <w:t>5</w:t>
      </w:r>
      <w:r>
        <w:rPr>
          <w:rFonts w:hint="eastAsia"/>
          <w:sz w:val="28"/>
          <w:szCs w:val="28"/>
          <w:lang w:eastAsia="zh-CN"/>
        </w:rPr>
        <w:t>、合同履行期限：合同签订后</w:t>
      </w:r>
      <w:r>
        <w:rPr>
          <w:rFonts w:hint="eastAsia"/>
          <w:sz w:val="28"/>
          <w:szCs w:val="28"/>
          <w:lang w:val="en-US" w:eastAsia="zh-CN"/>
        </w:rPr>
        <w:t>20</w:t>
      </w:r>
      <w:r>
        <w:rPr>
          <w:rFonts w:hint="eastAsia"/>
          <w:sz w:val="28"/>
          <w:szCs w:val="28"/>
          <w:lang w:eastAsia="zh-CN"/>
        </w:rPr>
        <w:t>天内</w:t>
      </w:r>
      <w:r>
        <w:rPr>
          <w:rFonts w:hint="eastAsia"/>
          <w:sz w:val="28"/>
          <w:szCs w:val="28"/>
        </w:rPr>
        <w:t xml:space="preserve"> </w:t>
      </w:r>
    </w:p>
    <w:p>
      <w:pPr>
        <w:pStyle w:val="14"/>
        <w:shd w:val="clear" w:color="auto" w:fill="FFFFFF"/>
        <w:spacing w:before="0" w:beforeAutospacing="0" w:after="0" w:afterAutospacing="0" w:line="560" w:lineRule="exact"/>
        <w:ind w:firstLine="560" w:firstLineChars="200"/>
        <w:jc w:val="both"/>
        <w:rPr>
          <w:rFonts w:hint="eastAsia"/>
          <w:sz w:val="28"/>
          <w:szCs w:val="28"/>
        </w:rPr>
      </w:pPr>
      <w:r>
        <w:rPr>
          <w:rFonts w:hint="eastAsia"/>
          <w:sz w:val="28"/>
          <w:szCs w:val="28"/>
          <w:lang w:val="en-US" w:eastAsia="zh-CN"/>
        </w:rPr>
        <w:t>6</w:t>
      </w:r>
      <w:r>
        <w:rPr>
          <w:rFonts w:hint="eastAsia"/>
          <w:sz w:val="28"/>
          <w:szCs w:val="28"/>
        </w:rPr>
        <w:t>、本项目（不）接受联合体。</w:t>
      </w:r>
    </w:p>
    <w:p>
      <w:pPr>
        <w:pStyle w:val="14"/>
        <w:shd w:val="clear" w:color="auto" w:fill="FFFFFF"/>
        <w:spacing w:before="0" w:beforeAutospacing="0" w:after="0" w:afterAutospacing="0" w:line="560" w:lineRule="exact"/>
        <w:ind w:firstLine="560" w:firstLineChars="200"/>
        <w:jc w:val="both"/>
        <w:rPr>
          <w:rFonts w:hint="eastAsia"/>
          <w:sz w:val="28"/>
          <w:szCs w:val="28"/>
          <w:lang w:val="en-US" w:eastAsia="zh-CN"/>
        </w:rPr>
      </w:pPr>
      <w:r>
        <w:rPr>
          <w:rFonts w:hint="eastAsia"/>
          <w:sz w:val="28"/>
          <w:szCs w:val="28"/>
          <w:lang w:val="en-US" w:eastAsia="zh-CN"/>
        </w:rPr>
        <w:t>7、该工程为二次施工，前期主体工程已验收，地面、电路等配套也已完工，大型机器设备已安装，如需移动设施设备所产生的费用应由中标人自行承担，并恢复设施设备原有功能及状态，在移动设备过程导致设备设施损坏，中标人需原价赔偿。</w:t>
      </w:r>
    </w:p>
    <w:p>
      <w:pPr>
        <w:pStyle w:val="14"/>
        <w:shd w:val="clear" w:color="auto" w:fill="FFFFFF"/>
        <w:spacing w:before="0" w:beforeAutospacing="0" w:after="0" w:afterAutospacing="0" w:line="560" w:lineRule="exact"/>
        <w:ind w:firstLine="560" w:firstLineChars="200"/>
        <w:jc w:val="both"/>
        <w:rPr>
          <w:rFonts w:hint="eastAsia" w:eastAsia="宋体"/>
          <w:sz w:val="28"/>
          <w:szCs w:val="28"/>
          <w:lang w:val="en-US" w:eastAsia="zh-CN"/>
        </w:rPr>
      </w:pPr>
      <w:r>
        <w:rPr>
          <w:rFonts w:hint="eastAsia"/>
          <w:sz w:val="28"/>
          <w:szCs w:val="28"/>
          <w:lang w:val="en-US" w:eastAsia="zh-CN"/>
        </w:rPr>
        <w:t>8、本工程施工环境复杂，请投标人务必到现场踏勘（现场踏勘联系人见供应商须知前附表），一旦中标不得以任何理由放弃中标，若中标人放弃中标，投标保证金将不予退还，采购人将中标人的失信行为报相关部门，在相关网站进行公示。</w:t>
      </w:r>
    </w:p>
    <w:p>
      <w:pPr>
        <w:pStyle w:val="14"/>
        <w:shd w:val="clear" w:color="auto" w:fill="FFFFFF"/>
        <w:spacing w:before="0" w:beforeAutospacing="0" w:after="0" w:afterAutospacing="0" w:line="560" w:lineRule="exact"/>
        <w:ind w:firstLine="560" w:firstLineChars="200"/>
        <w:jc w:val="both"/>
        <w:rPr>
          <w:b/>
          <w:bCs/>
          <w:sz w:val="32"/>
          <w:szCs w:val="32"/>
        </w:rPr>
      </w:pPr>
      <w:r>
        <w:rPr>
          <w:rFonts w:hint="eastAsia"/>
          <w:sz w:val="28"/>
          <w:szCs w:val="28"/>
        </w:rPr>
        <w:t xml:space="preserve"> </w:t>
      </w:r>
      <w:r>
        <w:rPr>
          <w:rFonts w:hint="eastAsia"/>
          <w:b/>
          <w:bCs/>
          <w:sz w:val="32"/>
          <w:szCs w:val="32"/>
        </w:rPr>
        <w:t>二、</w:t>
      </w:r>
      <w:r>
        <w:rPr>
          <w:rFonts w:hint="eastAsia"/>
          <w:b/>
          <w:bCs/>
          <w:sz w:val="32"/>
          <w:szCs w:val="32"/>
          <w:lang w:eastAsia="zh-CN"/>
        </w:rPr>
        <w:t>供应商</w:t>
      </w:r>
      <w:r>
        <w:rPr>
          <w:rFonts w:hint="eastAsia"/>
          <w:b/>
          <w:bCs/>
          <w:sz w:val="32"/>
          <w:szCs w:val="32"/>
        </w:rPr>
        <w:t>资格要求：</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1、满足《中华人民共和国政府采购法》第二十二条规定；</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2、落实政府采购政策需满足的资格要求：/</w:t>
      </w:r>
    </w:p>
    <w:p>
      <w:pPr>
        <w:pStyle w:val="2"/>
        <w:ind w:left="0" w:firstLine="560"/>
        <w:rPr>
          <w:rFonts w:ascii="宋体" w:hAnsi="宋体" w:eastAsia="宋体" w:cs="宋体"/>
          <w:kern w:val="0"/>
          <w:szCs w:val="28"/>
        </w:rPr>
      </w:pPr>
      <w:r>
        <w:rPr>
          <w:rFonts w:hint="eastAsia" w:ascii="宋体" w:hAnsi="宋体" w:eastAsia="宋体" w:cs="宋体"/>
          <w:kern w:val="0"/>
          <w:szCs w:val="28"/>
        </w:rPr>
        <w:t>3、本项目的特定资格要求：</w:t>
      </w:r>
    </w:p>
    <w:p>
      <w:pPr>
        <w:pStyle w:val="2"/>
        <w:ind w:left="0" w:firstLine="560"/>
        <w:rPr>
          <w:rFonts w:ascii="宋体" w:hAnsi="宋体" w:eastAsia="宋体" w:cs="宋体"/>
          <w:kern w:val="0"/>
          <w:szCs w:val="28"/>
        </w:rPr>
      </w:pPr>
      <w:r>
        <w:rPr>
          <w:rFonts w:hint="eastAsia" w:ascii="宋体" w:hAnsi="宋体" w:eastAsia="宋体" w:cs="宋体"/>
          <w:kern w:val="0"/>
          <w:szCs w:val="28"/>
        </w:rPr>
        <w:t>(1)、须具备有效的独立法人资格，具有钢结构工程专业承包三级及以上资质，并在人员、设备、资金等方面具有相应的施工能力。</w:t>
      </w:r>
    </w:p>
    <w:p>
      <w:pPr>
        <w:pStyle w:val="2"/>
        <w:ind w:left="0" w:leftChars="0" w:firstLine="560" w:firstLineChars="200"/>
        <w:rPr>
          <w:rFonts w:ascii="宋体" w:hAnsi="宋体" w:eastAsia="宋体" w:cs="宋体"/>
          <w:kern w:val="0"/>
          <w:szCs w:val="28"/>
        </w:rPr>
      </w:pPr>
      <w:r>
        <w:rPr>
          <w:rFonts w:hint="eastAsia" w:ascii="宋体" w:hAnsi="宋体" w:eastAsia="宋体" w:cs="宋体"/>
          <w:kern w:val="0"/>
          <w:szCs w:val="28"/>
        </w:rPr>
        <w:t>（2）</w:t>
      </w:r>
      <w:r>
        <w:rPr>
          <w:rFonts w:hint="eastAsia" w:ascii="宋体" w:hAnsi="宋体" w:eastAsia="宋体" w:cs="宋体"/>
          <w:kern w:val="0"/>
          <w:szCs w:val="28"/>
          <w:lang w:eastAsia="zh-CN"/>
        </w:rPr>
        <w:t>、</w:t>
      </w:r>
      <w:r>
        <w:rPr>
          <w:rFonts w:hint="eastAsia" w:ascii="宋体" w:hAnsi="宋体" w:eastAsia="宋体" w:cs="宋体"/>
          <w:kern w:val="0"/>
          <w:szCs w:val="28"/>
        </w:rPr>
        <w:t>项目经理资格要求：具备建筑工程专业二级及以上注册建造师执业资格、有效的安全生产考核合格证书（建安B证），且投标截止时间前未在其他项目上任职，或虽在其他项目上任职但本项目中标后能够从原任职撤离。</w:t>
      </w:r>
    </w:p>
    <w:p>
      <w:pPr>
        <w:widowControl/>
        <w:shd w:val="clear" w:color="auto" w:fill="FFFFFF"/>
        <w:spacing w:line="560" w:lineRule="exact"/>
        <w:ind w:firstLine="643"/>
        <w:rPr>
          <w:rFonts w:ascii="宋体" w:hAnsi="宋体" w:cs="宋体"/>
          <w:b/>
          <w:bCs/>
          <w:kern w:val="0"/>
          <w:sz w:val="32"/>
          <w:szCs w:val="32"/>
        </w:rPr>
      </w:pPr>
      <w:r>
        <w:rPr>
          <w:rFonts w:hint="eastAsia" w:ascii="宋体" w:hAnsi="宋体" w:eastAsia="宋体" w:cs="宋体"/>
          <w:b/>
          <w:bCs/>
          <w:kern w:val="0"/>
          <w:sz w:val="32"/>
          <w:szCs w:val="32"/>
        </w:rPr>
        <w:t>三、获取采购文件</w:t>
      </w:r>
    </w:p>
    <w:p>
      <w:pPr>
        <w:shd w:val="clear" w:color="auto" w:fill="FFFFFF"/>
        <w:spacing w:after="84" w:line="480" w:lineRule="exact"/>
        <w:ind w:firstLine="560" w:firstLineChars="200"/>
        <w:outlineLvl w:val="2"/>
        <w:rPr>
          <w:rFonts w:hint="eastAsia"/>
          <w:sz w:val="28"/>
          <w:szCs w:val="28"/>
        </w:rPr>
      </w:pPr>
      <w:r>
        <w:rPr>
          <w:rFonts w:hint="eastAsia"/>
          <w:sz w:val="28"/>
          <w:szCs w:val="28"/>
        </w:rPr>
        <w:t xml:space="preserve">1. </w:t>
      </w:r>
      <w:r>
        <w:rPr>
          <w:rFonts w:hint="eastAsia"/>
          <w:sz w:val="28"/>
          <w:szCs w:val="28"/>
          <w:lang w:eastAsia="zh-CN"/>
        </w:rPr>
        <w:t>询价文件</w:t>
      </w:r>
      <w:r>
        <w:rPr>
          <w:rFonts w:hint="eastAsia"/>
          <w:sz w:val="28"/>
          <w:szCs w:val="28"/>
        </w:rPr>
        <w:t>发售时间：20</w:t>
      </w:r>
      <w:r>
        <w:rPr>
          <w:rFonts w:hint="eastAsia"/>
          <w:sz w:val="28"/>
          <w:szCs w:val="28"/>
          <w:lang w:val="en-US" w:eastAsia="zh-CN"/>
        </w:rPr>
        <w:t>20</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14</w:t>
      </w:r>
      <w:r>
        <w:rPr>
          <w:rFonts w:hint="eastAsia"/>
          <w:sz w:val="28"/>
          <w:szCs w:val="28"/>
        </w:rPr>
        <w:t>日8 时00分至20</w:t>
      </w:r>
      <w:r>
        <w:rPr>
          <w:rFonts w:hint="eastAsia"/>
          <w:sz w:val="28"/>
          <w:szCs w:val="28"/>
          <w:lang w:val="en-US" w:eastAsia="zh-CN"/>
        </w:rPr>
        <w:t>20</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 xml:space="preserve"> 16</w:t>
      </w:r>
      <w:r>
        <w:rPr>
          <w:rFonts w:hint="eastAsia"/>
          <w:sz w:val="28"/>
          <w:szCs w:val="28"/>
        </w:rPr>
        <w:t>日</w:t>
      </w:r>
      <w:r>
        <w:rPr>
          <w:rFonts w:hint="eastAsia"/>
          <w:sz w:val="28"/>
          <w:szCs w:val="28"/>
          <w:lang w:val="en-US" w:eastAsia="zh-CN"/>
        </w:rPr>
        <w:t>11</w:t>
      </w:r>
      <w:r>
        <w:rPr>
          <w:rFonts w:hint="eastAsia"/>
          <w:sz w:val="28"/>
          <w:szCs w:val="28"/>
        </w:rPr>
        <w:t>时</w:t>
      </w:r>
      <w:r>
        <w:rPr>
          <w:rFonts w:hint="eastAsia"/>
          <w:sz w:val="28"/>
          <w:szCs w:val="28"/>
          <w:lang w:val="en-US" w:eastAsia="zh-CN"/>
        </w:rPr>
        <w:t>40</w:t>
      </w:r>
      <w:r>
        <w:rPr>
          <w:rFonts w:hint="eastAsia"/>
          <w:sz w:val="28"/>
          <w:szCs w:val="28"/>
        </w:rPr>
        <w:t>分。</w:t>
      </w:r>
    </w:p>
    <w:p>
      <w:pPr>
        <w:widowControl/>
        <w:adjustRightInd w:val="0"/>
        <w:snapToGrid w:val="0"/>
        <w:spacing w:line="500" w:lineRule="exact"/>
        <w:ind w:firstLine="560" w:firstLineChars="200"/>
        <w:rPr>
          <w:rFonts w:hint="eastAsia" w:ascii="宋体" w:hAnsi="宋体" w:cs="宋体" w:eastAsiaTheme="minorEastAsia"/>
          <w:color w:val="000000"/>
          <w:kern w:val="0"/>
          <w:sz w:val="28"/>
          <w:szCs w:val="28"/>
          <w:lang w:eastAsia="zh-CN"/>
        </w:rPr>
      </w:pPr>
      <w:r>
        <w:rPr>
          <w:rFonts w:hint="eastAsia"/>
          <w:sz w:val="28"/>
          <w:szCs w:val="28"/>
        </w:rPr>
        <w:t>2、</w:t>
      </w:r>
      <w:r>
        <w:rPr>
          <w:rFonts w:hint="eastAsia"/>
          <w:sz w:val="28"/>
          <w:szCs w:val="28"/>
          <w:lang w:eastAsia="zh-CN"/>
        </w:rPr>
        <w:t>询价文件</w:t>
      </w:r>
      <w:r>
        <w:rPr>
          <w:rFonts w:hint="eastAsia"/>
          <w:sz w:val="28"/>
          <w:szCs w:val="28"/>
        </w:rPr>
        <w:t>价格：文件发售费用</w:t>
      </w:r>
      <w:r>
        <w:rPr>
          <w:rFonts w:hint="eastAsia"/>
          <w:sz w:val="28"/>
          <w:szCs w:val="28"/>
          <w:lang w:val="en-US" w:eastAsia="zh-CN"/>
        </w:rPr>
        <w:t>0</w:t>
      </w:r>
      <w:r>
        <w:rPr>
          <w:rFonts w:hint="eastAsia"/>
          <w:sz w:val="28"/>
          <w:szCs w:val="28"/>
        </w:rPr>
        <w:t>元/份</w:t>
      </w:r>
      <w:r>
        <w:rPr>
          <w:rFonts w:hint="eastAsia"/>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3、报名方式：</w:t>
      </w:r>
      <w:r>
        <w:rPr>
          <w:rFonts w:hint="eastAsia" w:eastAsia="宋体" w:cs="宋体"/>
          <w:color w:val="000000"/>
          <w:sz w:val="28"/>
          <w:szCs w:val="28"/>
          <w:lang w:eastAsia="zh-CN"/>
        </w:rPr>
        <w:t>本项目不设报名环节，</w:t>
      </w:r>
      <w:r>
        <w:rPr>
          <w:rFonts w:hint="eastAsia" w:ascii="宋体" w:hAnsi="宋体" w:eastAsia="宋体" w:cs="宋体"/>
          <w:color w:val="000000"/>
          <w:sz w:val="28"/>
          <w:szCs w:val="28"/>
        </w:rPr>
        <w:t>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w:t>
      </w:r>
      <w:r>
        <w:rPr>
          <w:rFonts w:hint="eastAsia" w:eastAsia="宋体" w:cs="宋体"/>
          <w:color w:val="000000"/>
          <w:sz w:val="28"/>
          <w:szCs w:val="28"/>
          <w:lang w:eastAsia="zh-CN"/>
        </w:rPr>
        <w:t>自行</w:t>
      </w:r>
      <w:r>
        <w:rPr>
          <w:rFonts w:hint="eastAsia" w:ascii="宋体" w:hAnsi="宋体" w:eastAsia="宋体" w:cs="宋体"/>
          <w:color w:val="000000"/>
          <w:sz w:val="28"/>
          <w:szCs w:val="28"/>
        </w:rPr>
        <w:t>下载询价文件。</w:t>
      </w:r>
    </w:p>
    <w:p>
      <w:pPr>
        <w:widowControl/>
        <w:shd w:val="clear" w:color="auto" w:fill="FFFFFF"/>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四、</w:t>
      </w:r>
      <w:r>
        <w:rPr>
          <w:rFonts w:hint="eastAsia" w:ascii="宋体" w:hAnsi="宋体" w:cs="宋体"/>
          <w:b/>
          <w:bCs/>
          <w:color w:val="auto"/>
          <w:sz w:val="28"/>
          <w:szCs w:val="28"/>
          <w:highlight w:val="none"/>
          <w:lang w:eastAsia="zh-CN"/>
        </w:rPr>
        <w:t>询价</w:t>
      </w:r>
      <w:r>
        <w:rPr>
          <w:rFonts w:hint="eastAsia" w:ascii="宋体" w:hAnsi="宋体" w:cs="宋体"/>
          <w:b/>
          <w:bCs/>
          <w:color w:val="auto"/>
          <w:sz w:val="28"/>
          <w:szCs w:val="28"/>
          <w:highlight w:val="none"/>
        </w:rPr>
        <w:t>时间及地点</w:t>
      </w:r>
    </w:p>
    <w:p>
      <w:pPr>
        <w:widowControl/>
        <w:shd w:val="clear" w:color="auto" w:fill="FFFFFF"/>
        <w:spacing w:line="360" w:lineRule="auto"/>
        <w:ind w:firstLine="640"/>
        <w:rPr>
          <w:rFonts w:ascii="宋体" w:hAnsi="宋体" w:cs="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eastAsia="zh-CN"/>
        </w:rPr>
        <w:t>询价</w:t>
      </w:r>
      <w:r>
        <w:rPr>
          <w:rFonts w:hint="eastAsia" w:ascii="宋体" w:hAnsi="宋体" w:cs="宋体"/>
          <w:color w:val="auto"/>
          <w:sz w:val="28"/>
          <w:szCs w:val="28"/>
          <w:highlight w:val="none"/>
        </w:rPr>
        <w:t>时间：</w:t>
      </w:r>
      <w:r>
        <w:rPr>
          <w:rFonts w:hint="eastAsia" w:ascii="宋体" w:hAnsi="宋体" w:cs="宋体"/>
          <w:color w:val="auto"/>
          <w:sz w:val="28"/>
          <w:szCs w:val="28"/>
          <w:highlight w:val="none"/>
          <w:lang w:val="en-US" w:eastAsia="zh-CN"/>
        </w:rPr>
        <w:t>2020年9月16日16时</w:t>
      </w:r>
      <w:r>
        <w:rPr>
          <w:rFonts w:hint="eastAsia" w:ascii="宋体" w:hAnsi="宋体" w:cs="宋体"/>
          <w:color w:val="auto"/>
          <w:sz w:val="28"/>
          <w:szCs w:val="28"/>
          <w:highlight w:val="none"/>
        </w:rPr>
        <w:t xml:space="preserve">                      </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color w:val="auto"/>
          <w:sz w:val="28"/>
          <w:szCs w:val="28"/>
          <w:highlight w:val="none"/>
        </w:rPr>
        <w:t>2、</w:t>
      </w:r>
      <w:r>
        <w:rPr>
          <w:rFonts w:hint="eastAsia" w:ascii="宋体" w:hAnsi="宋体" w:cs="宋体"/>
          <w:color w:val="auto"/>
          <w:sz w:val="28"/>
          <w:szCs w:val="28"/>
          <w:highlight w:val="none"/>
          <w:lang w:eastAsia="zh-CN"/>
        </w:rPr>
        <w:t>询价</w:t>
      </w:r>
      <w:r>
        <w:rPr>
          <w:rFonts w:hint="eastAsia" w:ascii="宋体" w:hAnsi="宋体" w:cs="宋体"/>
          <w:color w:val="auto"/>
          <w:sz w:val="28"/>
          <w:szCs w:val="28"/>
          <w:highlight w:val="none"/>
        </w:rPr>
        <w:t>地点：</w:t>
      </w:r>
      <w:r>
        <w:rPr>
          <w:rFonts w:hint="eastAsia" w:eastAsia="宋体" w:cs="宋体"/>
          <w:color w:val="000000"/>
          <w:sz w:val="28"/>
          <w:szCs w:val="28"/>
          <w:lang w:eastAsia="zh-CN"/>
        </w:rPr>
        <w:t>阜阳工业经济学校南校区行政楼二楼会议室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color w:val="auto"/>
          <w:sz w:val="28"/>
          <w:szCs w:val="28"/>
          <w:highlight w:val="none"/>
        </w:rPr>
        <w:t>。</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b/>
          <w:bCs/>
          <w:color w:val="auto"/>
          <w:sz w:val="28"/>
          <w:szCs w:val="28"/>
          <w:highlight w:val="none"/>
        </w:rPr>
        <w:t>五、响应文件提交时间、截止时间及地点</w:t>
      </w:r>
    </w:p>
    <w:p>
      <w:pPr>
        <w:widowControl/>
        <w:shd w:val="clear" w:color="auto" w:fill="FFFFFF"/>
        <w:spacing w:line="360" w:lineRule="auto"/>
        <w:ind w:firstLine="840" w:firstLineChars="300"/>
        <w:rPr>
          <w:rFonts w:hint="eastAsia" w:ascii="宋体" w:hAnsi="宋体" w:cs="宋体"/>
          <w:color w:val="auto"/>
          <w:sz w:val="28"/>
          <w:szCs w:val="28"/>
          <w:highlight w:val="none"/>
        </w:rPr>
      </w:pPr>
      <w:r>
        <w:rPr>
          <w:rFonts w:hint="eastAsia" w:ascii="宋体" w:hAnsi="宋体" w:cs="宋体"/>
          <w:color w:val="auto"/>
          <w:sz w:val="28"/>
          <w:szCs w:val="28"/>
          <w:highlight w:val="none"/>
        </w:rPr>
        <w:t>1、响应文件提交时间：</w:t>
      </w:r>
      <w:r>
        <w:rPr>
          <w:rFonts w:hint="eastAsia" w:ascii="仿宋" w:hAnsi="仿宋" w:eastAsia="仿宋" w:cs="Arial"/>
          <w:bCs/>
          <w:sz w:val="28"/>
          <w:szCs w:val="28"/>
        </w:rPr>
        <w:t xml:space="preserve"> </w:t>
      </w:r>
      <w:r>
        <w:rPr>
          <w:rFonts w:hint="eastAsia" w:ascii="宋体" w:hAnsi="宋体" w:cs="宋体"/>
          <w:color w:val="auto"/>
          <w:sz w:val="28"/>
          <w:szCs w:val="28"/>
          <w:highlight w:val="none"/>
        </w:rPr>
        <w:t>2020年</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16</w:t>
      </w:r>
      <w:r>
        <w:rPr>
          <w:rFonts w:hint="eastAsia" w:ascii="宋体" w:hAnsi="宋体" w:cs="宋体"/>
          <w:color w:val="auto"/>
          <w:sz w:val="28"/>
          <w:szCs w:val="28"/>
          <w:highlight w:val="none"/>
        </w:rPr>
        <w:t>日</w:t>
      </w:r>
      <w:r>
        <w:rPr>
          <w:rFonts w:hint="eastAsia" w:ascii="宋体" w:hAnsi="宋体" w:cs="宋体"/>
          <w:color w:val="auto"/>
          <w:sz w:val="28"/>
          <w:szCs w:val="28"/>
          <w:highlight w:val="none"/>
          <w:lang w:val="en-US" w:eastAsia="zh-CN"/>
        </w:rPr>
        <w:t>15</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cs="宋体"/>
          <w:color w:val="auto"/>
          <w:sz w:val="28"/>
          <w:szCs w:val="28"/>
          <w:highlight w:val="none"/>
        </w:rPr>
        <w:t>0时至</w:t>
      </w:r>
      <w:r>
        <w:rPr>
          <w:rFonts w:hint="eastAsia" w:ascii="宋体" w:hAnsi="宋体" w:cs="宋体"/>
          <w:color w:val="auto"/>
          <w:sz w:val="28"/>
          <w:szCs w:val="28"/>
          <w:highlight w:val="none"/>
          <w:lang w:val="en-US" w:eastAsia="zh-CN"/>
        </w:rPr>
        <w:t>16</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cs="宋体"/>
          <w:color w:val="auto"/>
          <w:sz w:val="28"/>
          <w:szCs w:val="28"/>
          <w:highlight w:val="none"/>
        </w:rPr>
        <w:t>0时。</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2、响应文件提交截止时间：</w:t>
      </w:r>
      <w:r>
        <w:rPr>
          <w:rFonts w:hint="eastAsia" w:ascii="宋体" w:hAnsi="宋体" w:cs="宋体"/>
          <w:color w:val="auto"/>
          <w:sz w:val="28"/>
          <w:szCs w:val="28"/>
          <w:highlight w:val="none"/>
          <w:lang w:val="en-US" w:eastAsia="zh-CN"/>
        </w:rPr>
        <w:t>2020年9月16日16时</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3、响应文件提交地点：</w:t>
      </w:r>
      <w:r>
        <w:rPr>
          <w:rFonts w:hint="eastAsia" w:eastAsia="宋体" w:cs="宋体"/>
          <w:color w:val="000000"/>
          <w:sz w:val="28"/>
          <w:szCs w:val="28"/>
          <w:lang w:eastAsia="zh-CN"/>
        </w:rPr>
        <w:t>阜阳工业经济学校南校区行政楼三楼采购办</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cs="宋体"/>
          <w:color w:val="auto"/>
          <w:sz w:val="28"/>
          <w:szCs w:val="28"/>
          <w:highlight w:val="none"/>
        </w:rPr>
        <w:t>。</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b/>
          <w:bCs/>
          <w:color w:val="auto"/>
          <w:sz w:val="28"/>
          <w:szCs w:val="28"/>
          <w:highlight w:val="none"/>
        </w:rPr>
        <w:t>六：联系方法</w:t>
      </w:r>
    </w:p>
    <w:p>
      <w:pPr>
        <w:widowControl/>
        <w:shd w:val="clear" w:color="auto" w:fill="FFFFFF"/>
        <w:spacing w:line="360" w:lineRule="auto"/>
        <w:ind w:firstLine="840" w:firstLineChars="300"/>
        <w:rPr>
          <w:rFonts w:hint="eastAsia" w:ascii="宋体" w:hAnsi="宋体" w:cs="宋体"/>
          <w:color w:val="auto"/>
          <w:sz w:val="28"/>
          <w:szCs w:val="28"/>
          <w:highlight w:val="none"/>
        </w:rPr>
      </w:pPr>
      <w:r>
        <w:rPr>
          <w:rFonts w:hint="eastAsia" w:ascii="宋体" w:hAnsi="宋体" w:cs="宋体"/>
          <w:color w:val="auto"/>
          <w:sz w:val="28"/>
          <w:szCs w:val="28"/>
          <w:highlight w:val="none"/>
        </w:rPr>
        <w:t>1.采购人：</w:t>
      </w:r>
      <w:r>
        <w:rPr>
          <w:rFonts w:hint="eastAsia" w:ascii="宋体" w:hAnsi="宋体" w:cs="宋体"/>
          <w:color w:val="auto"/>
          <w:sz w:val="28"/>
          <w:szCs w:val="28"/>
          <w:highlight w:val="none"/>
          <w:lang w:eastAsia="zh-CN"/>
        </w:rPr>
        <w:t>阜阳工业经济学校教务科</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lang w:eastAsia="zh-CN"/>
        </w:rPr>
        <w:t>阜阳市颍州区阜南路</w:t>
      </w:r>
      <w:r>
        <w:rPr>
          <w:rFonts w:hint="eastAsia" w:ascii="宋体" w:hAnsi="宋体" w:cs="宋体"/>
          <w:color w:val="auto"/>
          <w:sz w:val="28"/>
          <w:szCs w:val="28"/>
          <w:highlight w:val="none"/>
          <w:lang w:val="en-US" w:eastAsia="zh-CN"/>
        </w:rPr>
        <w:t>889号</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hint="eastAsia" w:ascii="宋体" w:hAnsi="宋体" w:cs="宋体" w:eastAsiaTheme="minorEastAsia"/>
          <w:color w:val="auto"/>
          <w:sz w:val="28"/>
          <w:szCs w:val="28"/>
          <w:highlight w:val="none"/>
          <w:lang w:val="en-US"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eastAsia="zh-CN"/>
        </w:rPr>
        <w:t>倪科长</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电</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话：</w:t>
      </w:r>
      <w:r>
        <w:rPr>
          <w:rFonts w:hint="eastAsia" w:ascii="宋体" w:hAnsi="宋体" w:cs="宋体"/>
          <w:color w:val="auto"/>
          <w:sz w:val="28"/>
          <w:szCs w:val="28"/>
          <w:highlight w:val="none"/>
          <w:lang w:val="en-US" w:eastAsia="zh-CN"/>
        </w:rPr>
        <w:t>0558-2703260</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2.采购</w:t>
      </w:r>
      <w:r>
        <w:rPr>
          <w:rFonts w:hint="eastAsia" w:ascii="宋体" w:hAnsi="宋体" w:cs="宋体"/>
          <w:color w:val="auto"/>
          <w:sz w:val="28"/>
          <w:szCs w:val="28"/>
          <w:highlight w:val="none"/>
          <w:lang w:eastAsia="zh-CN"/>
        </w:rPr>
        <w:t>办公室</w:t>
      </w:r>
      <w:r>
        <w:rPr>
          <w:rFonts w:hint="eastAsia" w:ascii="宋体" w:hAnsi="宋体" w:cs="宋体"/>
          <w:color w:val="auto"/>
          <w:sz w:val="28"/>
          <w:szCs w:val="28"/>
          <w:highlight w:val="none"/>
        </w:rPr>
        <w:t>：</w:t>
      </w:r>
      <w:r>
        <w:rPr>
          <w:rFonts w:hint="eastAsia" w:ascii="宋体" w:hAnsi="宋体" w:cs="宋体"/>
          <w:color w:val="auto"/>
          <w:sz w:val="28"/>
          <w:szCs w:val="28"/>
          <w:highlight w:val="none"/>
          <w:lang w:eastAsia="zh-CN"/>
        </w:rPr>
        <w:t>阜阳工业经济学校采购办</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lang w:eastAsia="zh-CN"/>
        </w:rPr>
        <w:t>阜阳市颍州区阜南路</w:t>
      </w:r>
      <w:r>
        <w:rPr>
          <w:rFonts w:hint="eastAsia" w:ascii="宋体" w:hAnsi="宋体" w:cs="宋体"/>
          <w:color w:val="auto"/>
          <w:sz w:val="28"/>
          <w:szCs w:val="28"/>
          <w:highlight w:val="none"/>
          <w:lang w:val="en-US" w:eastAsia="zh-CN"/>
        </w:rPr>
        <w:t>889号</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val="en-US" w:eastAsia="zh-CN"/>
        </w:rPr>
        <w:t>段老师</w:t>
      </w:r>
    </w:p>
    <w:p>
      <w:pPr>
        <w:widowControl/>
        <w:shd w:val="clear" w:color="auto" w:fill="FFFFFF"/>
        <w:spacing w:line="360" w:lineRule="auto"/>
        <w:ind w:firstLine="840" w:firstLineChars="300"/>
        <w:rPr>
          <w:rFonts w:hint="default" w:ascii="宋体" w:hAnsi="宋体" w:cs="宋体"/>
          <w:color w:val="auto"/>
          <w:sz w:val="28"/>
          <w:szCs w:val="28"/>
          <w:highlight w:val="none"/>
          <w:lang w:val="en-US"/>
        </w:rPr>
      </w:pPr>
      <w:r>
        <w:rPr>
          <w:rFonts w:hint="eastAsia" w:ascii="宋体" w:hAnsi="宋体" w:cs="宋体"/>
          <w:color w:val="auto"/>
          <w:sz w:val="28"/>
          <w:szCs w:val="28"/>
          <w:highlight w:val="none"/>
        </w:rPr>
        <w:t>电</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话：</w:t>
      </w:r>
      <w:r>
        <w:rPr>
          <w:rFonts w:hint="eastAsia" w:ascii="宋体" w:hAnsi="宋体" w:cs="宋体"/>
          <w:color w:val="auto"/>
          <w:sz w:val="28"/>
          <w:szCs w:val="28"/>
          <w:highlight w:val="none"/>
          <w:lang w:val="en-US" w:eastAsia="zh-CN"/>
        </w:rPr>
        <w:t xml:space="preserve"> 0558-2703272</w:t>
      </w:r>
    </w:p>
    <w:p>
      <w:pPr>
        <w:pStyle w:val="14"/>
        <w:shd w:val="clear" w:color="auto" w:fill="FFFFFF"/>
        <w:spacing w:before="0" w:beforeAutospacing="0" w:after="0" w:afterAutospacing="0" w:line="560" w:lineRule="exact"/>
        <w:jc w:val="right"/>
        <w:rPr>
          <w:sz w:val="28"/>
          <w:szCs w:val="28"/>
        </w:rPr>
      </w:pPr>
      <w:r>
        <w:rPr>
          <w:rFonts w:hint="eastAsia"/>
          <w:sz w:val="28"/>
          <w:szCs w:val="28"/>
        </w:rPr>
        <w:t>2020年</w:t>
      </w:r>
      <w:r>
        <w:rPr>
          <w:rFonts w:hint="eastAsia"/>
          <w:sz w:val="28"/>
          <w:szCs w:val="28"/>
          <w:lang w:val="en-US" w:eastAsia="zh-CN"/>
        </w:rPr>
        <w:t>9</w:t>
      </w:r>
      <w:r>
        <w:rPr>
          <w:rFonts w:hint="eastAsia"/>
          <w:sz w:val="28"/>
          <w:szCs w:val="28"/>
        </w:rPr>
        <w:t>月</w:t>
      </w:r>
      <w:r>
        <w:rPr>
          <w:rFonts w:hint="eastAsia"/>
          <w:sz w:val="28"/>
          <w:szCs w:val="28"/>
          <w:lang w:val="en-US" w:eastAsia="zh-CN"/>
        </w:rPr>
        <w:t>14</w:t>
      </w:r>
      <w:r>
        <w:rPr>
          <w:rFonts w:hint="eastAsia"/>
          <w:sz w:val="28"/>
          <w:szCs w:val="28"/>
        </w:rPr>
        <w:t>日</w:t>
      </w:r>
    </w:p>
    <w:p>
      <w:pPr>
        <w:widowControl/>
        <w:jc w:val="left"/>
        <w:rPr>
          <w:rFonts w:ascii="方正宋黑简体" w:hAnsi="宋体" w:eastAsia="方正宋黑简体" w:cs="黑体"/>
          <w:b/>
          <w:bCs/>
          <w:sz w:val="32"/>
          <w:szCs w:val="32"/>
        </w:rPr>
      </w:pPr>
      <w:r>
        <w:rPr>
          <w:rFonts w:ascii="方正宋黑简体" w:hAnsi="宋体" w:eastAsia="方正宋黑简体" w:cs="黑体"/>
          <w:b/>
          <w:bCs/>
          <w:sz w:val="32"/>
          <w:szCs w:val="32"/>
        </w:rPr>
        <w:br w:type="page"/>
      </w: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二、供应商须知前附表</w:t>
      </w:r>
      <w:bookmarkEnd w:id="5"/>
    </w:p>
    <w:tbl>
      <w:tblPr>
        <w:tblStyle w:val="15"/>
        <w:tblW w:w="93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doub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序号</w:t>
            </w:r>
          </w:p>
        </w:tc>
        <w:tc>
          <w:tcPr>
            <w:tcW w:w="8249" w:type="dxa"/>
            <w:tcBorders>
              <w:top w:val="double" w:color="auto" w:sz="4" w:space="0"/>
              <w:left w:val="single" w:color="auto" w:sz="4" w:space="0"/>
              <w:bottom w:val="single" w:color="auto" w:sz="4" w:space="0"/>
              <w:right w:val="doub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1</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Arial"/>
                <w:sz w:val="28"/>
                <w:szCs w:val="28"/>
                <w:lang w:eastAsia="zh-CN"/>
              </w:rPr>
            </w:pPr>
            <w:r>
              <w:rPr>
                <w:rFonts w:hint="eastAsia" w:ascii="仿宋" w:hAnsi="仿宋" w:eastAsia="仿宋" w:cs="Arial"/>
                <w:sz w:val="28"/>
                <w:szCs w:val="28"/>
              </w:rPr>
              <w:t>项目名称：</w:t>
            </w:r>
            <w:r>
              <w:rPr>
                <w:rFonts w:hint="eastAsia" w:eastAsia="仿宋"/>
                <w:sz w:val="28"/>
                <w:szCs w:val="28"/>
                <w:lang w:eastAsia="zh-CN"/>
              </w:rPr>
              <w:t>阜阳工</w:t>
            </w:r>
            <w:r>
              <w:rPr>
                <w:rFonts w:hint="eastAsia" w:ascii="仿宋" w:hAnsi="仿宋" w:eastAsia="仿宋" w:cs="Arial"/>
                <w:sz w:val="28"/>
                <w:szCs w:val="28"/>
                <w:lang w:eastAsia="zh-CN"/>
              </w:rPr>
              <w:t>业经济学校实训中心一楼夹层建设施工项目</w:t>
            </w:r>
            <w:r>
              <w:rPr>
                <w:rFonts w:hint="eastAsia" w:ascii="仿宋" w:hAnsi="仿宋" w:eastAsia="仿宋" w:cs="Arial"/>
                <w:sz w:val="28"/>
                <w:szCs w:val="28"/>
                <w:lang w:val="en-US" w:eastAsia="zh-CN"/>
              </w:rPr>
              <w:t>(三次)</w:t>
            </w:r>
          </w:p>
          <w:p>
            <w:pPr>
              <w:spacing w:line="400" w:lineRule="exact"/>
              <w:rPr>
                <w:rFonts w:hint="default" w:ascii="仿宋" w:hAnsi="仿宋" w:eastAsia="仿宋" w:cs="Arial"/>
                <w:sz w:val="28"/>
                <w:szCs w:val="28"/>
                <w:lang w:val="en-US" w:eastAsia="zh-CN"/>
              </w:rPr>
            </w:pPr>
            <w:r>
              <w:rPr>
                <w:rFonts w:hint="eastAsia" w:ascii="仿宋" w:hAnsi="仿宋" w:eastAsia="仿宋" w:cs="Arial"/>
                <w:sz w:val="28"/>
                <w:szCs w:val="28"/>
              </w:rPr>
              <w:t>项目编号：</w:t>
            </w:r>
            <w:r>
              <w:rPr>
                <w:rFonts w:hint="eastAsia" w:ascii="仿宋" w:hAnsi="仿宋" w:eastAsia="仿宋" w:cs="Arial"/>
                <w:sz w:val="28"/>
                <w:szCs w:val="28"/>
                <w:lang w:eastAsia="zh-CN"/>
              </w:rPr>
              <w:t>20200</w:t>
            </w:r>
            <w:r>
              <w:rPr>
                <w:rFonts w:hint="eastAsia" w:ascii="仿宋" w:hAnsi="仿宋" w:eastAsia="仿宋" w:cs="Arial"/>
                <w:sz w:val="28"/>
                <w:szCs w:val="28"/>
                <w:lang w:val="en-US" w:eastAsia="zh-CN"/>
              </w:rPr>
              <w:t>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kern w:val="2"/>
                <w:sz w:val="28"/>
                <w:szCs w:val="28"/>
                <w:lang w:val="en-US" w:eastAsia="zh-CN" w:bidi="ar-SA"/>
              </w:rPr>
            </w:pPr>
            <w:r>
              <w:rPr>
                <w:rFonts w:hint="eastAsia" w:ascii="仿宋" w:hAnsi="仿宋" w:eastAsia="仿宋" w:cs="Arial"/>
                <w:sz w:val="28"/>
                <w:szCs w:val="28"/>
                <w:lang w:val="en-US" w:eastAsia="zh-CN"/>
              </w:rPr>
              <w:t>2</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Arial"/>
                <w:color w:val="auto"/>
                <w:sz w:val="28"/>
                <w:szCs w:val="28"/>
                <w:lang w:eastAsia="zh-CN"/>
              </w:rPr>
            </w:pPr>
            <w:r>
              <w:rPr>
                <w:rFonts w:hint="eastAsia" w:ascii="仿宋" w:hAnsi="仿宋" w:eastAsia="仿宋" w:cs="Arial"/>
                <w:color w:val="auto"/>
                <w:sz w:val="28"/>
                <w:szCs w:val="28"/>
              </w:rPr>
              <w:t>采购人：</w:t>
            </w:r>
            <w:r>
              <w:rPr>
                <w:rFonts w:hint="eastAsia" w:ascii="仿宋" w:hAnsi="仿宋" w:eastAsia="仿宋" w:cs="Arial"/>
                <w:color w:val="auto"/>
                <w:sz w:val="28"/>
                <w:szCs w:val="28"/>
                <w:lang w:eastAsia="zh-CN"/>
              </w:rPr>
              <w:t>阜阳工业经济学校教务科</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lang w:val="en-US" w:eastAsia="zh-CN"/>
              </w:rPr>
              <w:t>联系人：倪科长</w:t>
            </w:r>
            <w:r>
              <w:rPr>
                <w:rFonts w:hint="eastAsia" w:ascii="仿宋" w:hAnsi="仿宋" w:eastAsia="仿宋" w:cs="Arial"/>
                <w:color w:val="auto"/>
                <w:sz w:val="28"/>
                <w:szCs w:val="28"/>
              </w:rPr>
              <w:t xml:space="preserve">      </w:t>
            </w:r>
          </w:p>
          <w:p>
            <w:pPr>
              <w:spacing w:line="400" w:lineRule="exact"/>
              <w:rPr>
                <w:rFonts w:hint="eastAsia" w:ascii="仿宋" w:hAnsi="仿宋" w:eastAsia="仿宋" w:cs="Arial"/>
                <w:color w:val="auto"/>
                <w:kern w:val="2"/>
                <w:sz w:val="28"/>
                <w:szCs w:val="28"/>
                <w:lang w:val="en-US" w:eastAsia="zh-CN" w:bidi="ar-SA"/>
              </w:rPr>
            </w:pPr>
            <w:r>
              <w:rPr>
                <w:rFonts w:hint="eastAsia" w:ascii="仿宋" w:hAnsi="仿宋" w:eastAsia="仿宋" w:cs="Arial"/>
                <w:color w:val="auto"/>
                <w:sz w:val="28"/>
                <w:szCs w:val="28"/>
              </w:rPr>
              <w:t>联系电话：</w:t>
            </w:r>
            <w:r>
              <w:rPr>
                <w:rFonts w:hint="eastAsia" w:ascii="仿宋" w:hAnsi="仿宋" w:eastAsia="仿宋" w:cs="Arial"/>
                <w:color w:val="auto"/>
                <w:sz w:val="28"/>
                <w:szCs w:val="28"/>
                <w:lang w:val="en-US" w:eastAsia="zh-CN"/>
              </w:rPr>
              <w:t xml:space="preserve"> 0558-2703260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3</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ind w:right="71" w:rightChars="34"/>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采购</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w:t>
            </w:r>
            <w:r>
              <w:rPr>
                <w:rFonts w:hint="eastAsia" w:ascii="仿宋" w:hAnsi="仿宋" w:eastAsia="仿宋" w:cs="Arial"/>
                <w:color w:val="auto"/>
                <w:sz w:val="28"/>
                <w:szCs w:val="28"/>
                <w:lang w:eastAsia="zh-CN"/>
              </w:rPr>
              <w:t>阜阳工业经济学校采购办</w:t>
            </w:r>
          </w:p>
          <w:p>
            <w:pPr>
              <w:spacing w:line="400" w:lineRule="exact"/>
              <w:ind w:right="71" w:rightChars="34"/>
              <w:rPr>
                <w:rFonts w:ascii="仿宋" w:hAnsi="仿宋" w:eastAsia="仿宋" w:cs="仿宋"/>
                <w:color w:val="auto"/>
                <w:sz w:val="28"/>
                <w:szCs w:val="28"/>
              </w:rPr>
            </w:pPr>
            <w:r>
              <w:rPr>
                <w:rFonts w:hint="eastAsia" w:ascii="仿宋" w:hAnsi="仿宋" w:eastAsia="仿宋" w:cs="仿宋"/>
                <w:color w:val="auto"/>
                <w:sz w:val="28"/>
                <w:szCs w:val="28"/>
              </w:rPr>
              <w:t>联系人：</w:t>
            </w:r>
            <w:r>
              <w:rPr>
                <w:rFonts w:hint="eastAsia" w:ascii="仿宋" w:hAnsi="仿宋" w:eastAsia="仿宋" w:cs="仿宋"/>
                <w:color w:val="auto"/>
                <w:sz w:val="28"/>
                <w:szCs w:val="28"/>
                <w:lang w:eastAsia="zh-CN"/>
              </w:rPr>
              <w:t>段老师</w:t>
            </w:r>
            <w:r>
              <w:rPr>
                <w:rFonts w:hint="eastAsia" w:ascii="仿宋" w:hAnsi="仿宋" w:eastAsia="仿宋" w:cs="仿宋"/>
                <w:color w:val="auto"/>
                <w:sz w:val="28"/>
                <w:szCs w:val="28"/>
              </w:rPr>
              <w:t xml:space="preserve"> </w:t>
            </w:r>
          </w:p>
          <w:p>
            <w:pPr>
              <w:spacing w:line="400" w:lineRule="exact"/>
              <w:ind w:right="71" w:rightChars="34"/>
              <w:rPr>
                <w:rFonts w:hint="default" w:ascii="仿宋" w:hAnsi="仿宋" w:eastAsia="仿宋" w:cs="Arial"/>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4</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color w:val="auto"/>
                <w:sz w:val="28"/>
                <w:szCs w:val="28"/>
              </w:rPr>
            </w:pPr>
            <w:r>
              <w:rPr>
                <w:rFonts w:hint="eastAsia" w:ascii="仿宋" w:hAnsi="仿宋" w:eastAsia="仿宋" w:cs="Arial"/>
                <w:color w:val="auto"/>
                <w:sz w:val="28"/>
                <w:szCs w:val="28"/>
                <w:lang w:eastAsia="zh-CN"/>
              </w:rPr>
              <w:t>投标</w:t>
            </w:r>
            <w:r>
              <w:rPr>
                <w:rFonts w:hint="eastAsia" w:ascii="仿宋" w:hAnsi="仿宋" w:eastAsia="仿宋" w:cs="Arial"/>
                <w:color w:val="auto"/>
                <w:sz w:val="28"/>
                <w:szCs w:val="28"/>
              </w:rPr>
              <w:t>最高限价：</w:t>
            </w:r>
            <w:r>
              <w:rPr>
                <w:rFonts w:hint="eastAsia" w:ascii="仿宋" w:hAnsi="仿宋" w:eastAsia="仿宋" w:cs="Arial"/>
                <w:color w:val="auto"/>
                <w:sz w:val="28"/>
                <w:szCs w:val="28"/>
                <w:u w:val="single"/>
                <w:lang w:val="en-US" w:eastAsia="zh-CN"/>
              </w:rPr>
              <w:t>55万</w:t>
            </w:r>
            <w:r>
              <w:rPr>
                <w:rFonts w:hint="eastAsia" w:ascii="仿宋" w:hAnsi="仿宋" w:eastAsia="仿宋" w:cs="Arial"/>
                <w:color w:val="auto"/>
                <w:sz w:val="28"/>
                <w:szCs w:val="28"/>
                <w:u w:val="single"/>
              </w:rPr>
              <w:t>元</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工程地点：</w:t>
            </w:r>
            <w:r>
              <w:rPr>
                <w:rFonts w:hint="eastAsia" w:eastAsia="仿宋"/>
                <w:color w:val="auto"/>
                <w:sz w:val="28"/>
                <w:szCs w:val="28"/>
                <w:lang w:eastAsia="zh-CN"/>
              </w:rPr>
              <w:t>阜阳工业经济学校南校区</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工期：</w:t>
            </w:r>
            <w:r>
              <w:rPr>
                <w:rFonts w:hint="eastAsia" w:ascii="仿宋" w:hAnsi="仿宋" w:eastAsia="仿宋" w:cs="Arial"/>
                <w:color w:val="auto"/>
                <w:sz w:val="28"/>
                <w:szCs w:val="28"/>
                <w:u w:val="single"/>
                <w:lang w:val="en-US" w:eastAsia="zh-CN"/>
              </w:rPr>
              <w:t xml:space="preserve"> 20</w:t>
            </w:r>
            <w:r>
              <w:rPr>
                <w:rFonts w:hint="eastAsia" w:ascii="仿宋" w:hAnsi="仿宋" w:eastAsia="仿宋" w:cs="Arial"/>
                <w:color w:val="auto"/>
                <w:sz w:val="28"/>
                <w:szCs w:val="28"/>
                <w:u w:val="single"/>
                <w:lang w:eastAsia="zh-CN"/>
              </w:rPr>
              <w:t>日历</w:t>
            </w:r>
            <w:r>
              <w:rPr>
                <w:rFonts w:hint="eastAsia" w:ascii="仿宋" w:hAnsi="仿宋" w:eastAsia="仿宋" w:cs="Arial"/>
                <w:color w:val="auto"/>
                <w:sz w:val="28"/>
                <w:szCs w:val="28"/>
                <w:u w:val="single"/>
              </w:rPr>
              <w:t>天</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质量：</w:t>
            </w:r>
            <w:r>
              <w:rPr>
                <w:rFonts w:hint="eastAsia" w:ascii="仿宋" w:hAnsi="仿宋" w:eastAsia="仿宋" w:cs="Arial"/>
                <w:color w:val="auto"/>
                <w:sz w:val="28"/>
                <w:szCs w:val="28"/>
                <w:u w:val="single"/>
              </w:rPr>
              <w:t>合格</w:t>
            </w:r>
          </w:p>
          <w:p>
            <w:pPr>
              <w:pStyle w:val="35"/>
              <w:spacing w:line="400" w:lineRule="exact"/>
              <w:rPr>
                <w:rFonts w:hint="eastAsia" w:ascii="仿宋" w:hAnsi="仿宋" w:eastAsia="仿宋" w:cs="Arial"/>
                <w:color w:val="auto"/>
                <w:sz w:val="28"/>
                <w:szCs w:val="28"/>
                <w:lang w:eastAsia="zh-CN"/>
              </w:rPr>
            </w:pPr>
            <w:r>
              <w:rPr>
                <w:rFonts w:hint="eastAsia" w:ascii="仿宋" w:hAnsi="仿宋" w:eastAsia="仿宋" w:cs="Arial"/>
                <w:color w:val="auto"/>
                <w:kern w:val="2"/>
                <w:sz w:val="28"/>
                <w:szCs w:val="28"/>
              </w:rPr>
              <w:t>不允许偏离的实质性要求和条件：</w:t>
            </w:r>
            <w:r>
              <w:rPr>
                <w:rFonts w:hint="eastAsia" w:ascii="仿宋" w:hAnsi="仿宋" w:eastAsia="仿宋" w:cs="Arial"/>
                <w:color w:val="auto"/>
                <w:kern w:val="2"/>
                <w:sz w:val="28"/>
                <w:szCs w:val="28"/>
                <w:u w:val="single"/>
                <w:lang w:eastAsia="zh-CN"/>
              </w:rPr>
              <w:t>询价文件及</w:t>
            </w:r>
            <w:r>
              <w:rPr>
                <w:rFonts w:hint="eastAsia" w:ascii="仿宋" w:hAnsi="仿宋" w:eastAsia="仿宋" w:cs="Arial"/>
                <w:bCs/>
                <w:color w:val="auto"/>
                <w:kern w:val="2"/>
                <w:sz w:val="28"/>
                <w:szCs w:val="28"/>
                <w:u w:val="single"/>
              </w:rPr>
              <w:t>采购需求</w:t>
            </w:r>
            <w:r>
              <w:rPr>
                <w:rFonts w:hint="eastAsia" w:ascii="仿宋" w:hAnsi="仿宋" w:eastAsia="仿宋" w:cs="Arial"/>
                <w:bCs/>
                <w:color w:val="auto"/>
                <w:kern w:val="2"/>
                <w:sz w:val="28"/>
                <w:szCs w:val="28"/>
                <w:u w:val="single"/>
                <w:lang w:eastAsia="zh-CN"/>
              </w:rPr>
              <w:t>中要求的所有内容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default" w:ascii="仿宋" w:hAnsi="仿宋" w:eastAsia="仿宋" w:cs="Arial"/>
                <w:sz w:val="28"/>
                <w:szCs w:val="28"/>
                <w:lang w:val="en-US" w:eastAsia="zh-CN"/>
              </w:rPr>
            </w:pPr>
            <w:r>
              <w:rPr>
                <w:rFonts w:hint="eastAsia" w:ascii="仿宋" w:hAnsi="仿宋" w:eastAsia="仿宋" w:cs="Arial"/>
                <w:sz w:val="28"/>
                <w:szCs w:val="28"/>
                <w:lang w:val="en-US" w:eastAsia="zh-CN"/>
              </w:rPr>
              <w:t>5</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Arial"/>
                <w:color w:val="auto"/>
                <w:sz w:val="28"/>
                <w:szCs w:val="28"/>
                <w:lang w:val="en-US" w:eastAsia="zh-CN"/>
              </w:rPr>
            </w:pPr>
            <w:r>
              <w:rPr>
                <w:rFonts w:hint="eastAsia" w:ascii="仿宋" w:hAnsi="仿宋" w:eastAsia="仿宋" w:cs="Arial"/>
                <w:color w:val="auto"/>
                <w:sz w:val="28"/>
                <w:szCs w:val="28"/>
                <w:lang w:val="en-US" w:eastAsia="zh-CN"/>
              </w:rPr>
              <w:t>1、该工程为二次施工，前期主体工程已验收，地面、电路等配套也已完工，大型机器设备已安装，如需移动设施设备所产生的费用应由中标人自行承担，并恢复设施设备原有功能及状态，在移动设备过程导致设备设施损坏，中标人需原价赔偿。</w:t>
            </w:r>
          </w:p>
          <w:p>
            <w:pPr>
              <w:pStyle w:val="35"/>
              <w:spacing w:line="400" w:lineRule="exact"/>
              <w:rPr>
                <w:rFonts w:hint="eastAsia" w:ascii="仿宋" w:hAnsi="仿宋" w:eastAsia="仿宋" w:cs="Arial"/>
                <w:color w:val="auto"/>
                <w:kern w:val="2"/>
                <w:sz w:val="28"/>
                <w:szCs w:val="28"/>
              </w:rPr>
            </w:pPr>
            <w:r>
              <w:rPr>
                <w:rFonts w:hint="eastAsia" w:ascii="仿宋" w:hAnsi="仿宋" w:eastAsia="仿宋" w:cs="Arial"/>
                <w:color w:val="auto"/>
                <w:sz w:val="28"/>
                <w:szCs w:val="28"/>
                <w:lang w:val="en-US" w:eastAsia="zh-CN"/>
              </w:rPr>
              <w:t>2、现场踏勘联系人：倪科长，电话：0558-2703260。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6</w:t>
            </w:r>
          </w:p>
        </w:tc>
        <w:tc>
          <w:tcPr>
            <w:tcW w:w="8249" w:type="dxa"/>
            <w:tcBorders>
              <w:top w:val="single" w:color="auto" w:sz="4" w:space="0"/>
              <w:left w:val="single" w:color="auto" w:sz="4" w:space="0"/>
              <w:bottom w:val="single" w:color="auto" w:sz="4" w:space="0"/>
              <w:right w:val="double" w:color="auto" w:sz="4" w:space="0"/>
            </w:tcBorders>
            <w:vAlign w:val="center"/>
          </w:tcPr>
          <w:p>
            <w:pPr>
              <w:pStyle w:val="35"/>
              <w:spacing w:line="400" w:lineRule="exact"/>
              <w:rPr>
                <w:rFonts w:hint="eastAsia" w:ascii="仿宋" w:hAnsi="仿宋" w:eastAsia="仿宋" w:cs="Arial"/>
                <w:color w:val="auto"/>
                <w:kern w:val="2"/>
                <w:sz w:val="28"/>
                <w:szCs w:val="28"/>
                <w:lang w:eastAsia="zh-CN"/>
              </w:rPr>
            </w:pPr>
            <w:r>
              <w:rPr>
                <w:rFonts w:hint="eastAsia" w:ascii="仿宋" w:hAnsi="仿宋" w:eastAsia="仿宋" w:cs="Arial"/>
                <w:color w:val="auto"/>
                <w:kern w:val="2"/>
                <w:sz w:val="28"/>
                <w:szCs w:val="28"/>
                <w:lang w:eastAsia="zh-CN"/>
              </w:rPr>
              <w:t>供应商资格要求：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1、满足《中华人民共和国政府采购法》第二十二条规定；</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2、落实政府采购政策需满足的资格要求：/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3、本项目的特定资格要求：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(1)、须具备有效的独立法人资格，具有钢结构工程专业承包三级及以上资质，并在人员、设备、资金等方面具有相应的施工能力。</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2）项目经理资格要求：具备建筑工程专业二级及以上注册建造师执业资格、有效的安全生产考核合格证书（建安B证），且投标截止时间前未在其他项目上任职，或虽在其他项目上任职但本项目中标后能够从原任职撤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7</w:t>
            </w:r>
          </w:p>
        </w:tc>
        <w:tc>
          <w:tcPr>
            <w:tcW w:w="8249" w:type="dxa"/>
            <w:tcBorders>
              <w:top w:val="single" w:color="auto" w:sz="4" w:space="0"/>
              <w:left w:val="single" w:color="auto" w:sz="4" w:space="0"/>
              <w:bottom w:val="single" w:color="auto" w:sz="4" w:space="0"/>
              <w:right w:val="double" w:color="auto" w:sz="4" w:space="0"/>
            </w:tcBorders>
            <w:vAlign w:val="center"/>
          </w:tcPr>
          <w:p>
            <w:pPr>
              <w:pStyle w:val="35"/>
              <w:spacing w:line="400" w:lineRule="exact"/>
              <w:rPr>
                <w:rFonts w:hint="eastAsia" w:ascii="仿宋" w:hAnsi="仿宋" w:eastAsia="仿宋" w:cs="Arial"/>
                <w:color w:val="auto"/>
                <w:kern w:val="2"/>
                <w:sz w:val="28"/>
                <w:szCs w:val="28"/>
              </w:rPr>
            </w:pPr>
            <w:r>
              <w:rPr>
                <w:rFonts w:hint="eastAsia" w:ascii="仿宋" w:hAnsi="仿宋" w:eastAsia="仿宋" w:cs="Arial"/>
                <w:color w:val="auto"/>
                <w:kern w:val="2"/>
                <w:sz w:val="28"/>
                <w:szCs w:val="28"/>
              </w:rPr>
              <w:t>投标保证金的形式：转账（须投标截止时间前转入）</w:t>
            </w:r>
            <w:r>
              <w:rPr>
                <w:rFonts w:hint="eastAsia" w:ascii="仿宋" w:hAnsi="仿宋" w:eastAsia="仿宋" w:cs="Arial"/>
                <w:color w:val="auto"/>
                <w:kern w:val="2"/>
                <w:sz w:val="28"/>
                <w:szCs w:val="28"/>
                <w:lang w:eastAsia="zh-CN"/>
              </w:rPr>
              <w:t>或现金。</w:t>
            </w:r>
            <w:r>
              <w:rPr>
                <w:rFonts w:hint="eastAsia" w:ascii="仿宋" w:hAnsi="仿宋" w:eastAsia="仿宋" w:cs="Arial"/>
                <w:color w:val="auto"/>
                <w:kern w:val="2"/>
                <w:sz w:val="28"/>
                <w:szCs w:val="28"/>
              </w:rPr>
              <w:t xml:space="preserve">                       </w:t>
            </w:r>
          </w:p>
          <w:p>
            <w:pPr>
              <w:pStyle w:val="35"/>
              <w:spacing w:line="400" w:lineRule="exact"/>
              <w:rPr>
                <w:rFonts w:hint="eastAsia" w:ascii="仿宋" w:hAnsi="仿宋" w:eastAsia="仿宋" w:cs="Arial"/>
                <w:color w:val="auto"/>
                <w:kern w:val="2"/>
                <w:sz w:val="28"/>
                <w:szCs w:val="28"/>
              </w:rPr>
            </w:pPr>
            <w:r>
              <w:rPr>
                <w:rFonts w:hint="eastAsia" w:ascii="仿宋" w:hAnsi="仿宋" w:eastAsia="仿宋" w:cs="Arial"/>
                <w:color w:val="auto"/>
                <w:kern w:val="2"/>
                <w:sz w:val="28"/>
                <w:szCs w:val="28"/>
              </w:rPr>
              <w:t>投标保证金的金额：</w:t>
            </w:r>
            <w:r>
              <w:rPr>
                <w:rFonts w:hint="eastAsia" w:ascii="仿宋" w:hAnsi="仿宋" w:eastAsia="仿宋" w:cs="Arial"/>
                <w:color w:val="auto"/>
                <w:kern w:val="2"/>
                <w:sz w:val="28"/>
                <w:szCs w:val="28"/>
                <w:lang w:val="en-US" w:eastAsia="zh-CN"/>
              </w:rPr>
              <w:t>10000</w:t>
            </w:r>
            <w:r>
              <w:rPr>
                <w:rFonts w:hint="eastAsia" w:ascii="仿宋" w:hAnsi="仿宋" w:eastAsia="仿宋" w:cs="Arial"/>
                <w:color w:val="auto"/>
                <w:kern w:val="2"/>
                <w:sz w:val="28"/>
                <w:szCs w:val="28"/>
              </w:rPr>
              <w:t xml:space="preserve">元人民币。                          </w:t>
            </w:r>
          </w:p>
          <w:p>
            <w:pPr>
              <w:pStyle w:val="35"/>
              <w:spacing w:line="400" w:lineRule="exact"/>
              <w:rPr>
                <w:rFonts w:hint="eastAsia" w:ascii="仿宋" w:hAnsi="仿宋" w:eastAsia="仿宋" w:cs="Arial"/>
                <w:color w:val="auto"/>
                <w:kern w:val="2"/>
                <w:sz w:val="28"/>
                <w:szCs w:val="28"/>
              </w:rPr>
            </w:pPr>
            <w:r>
              <w:rPr>
                <w:rFonts w:hint="eastAsia" w:ascii="仿宋" w:hAnsi="仿宋" w:eastAsia="仿宋" w:cs="Arial"/>
                <w:color w:val="auto"/>
                <w:kern w:val="2"/>
                <w:sz w:val="28"/>
                <w:szCs w:val="28"/>
              </w:rPr>
              <w:t>转入下列账户：</w:t>
            </w:r>
          </w:p>
          <w:p>
            <w:pPr>
              <w:pStyle w:val="35"/>
              <w:spacing w:line="400" w:lineRule="exact"/>
              <w:rPr>
                <w:rFonts w:hint="eastAsia" w:ascii="仿宋" w:hAnsi="仿宋" w:eastAsia="仿宋" w:cs="Arial"/>
                <w:color w:val="auto"/>
                <w:kern w:val="2"/>
                <w:sz w:val="28"/>
                <w:szCs w:val="28"/>
              </w:rPr>
            </w:pPr>
            <w:r>
              <w:rPr>
                <w:rFonts w:hint="eastAsia" w:ascii="仿宋" w:hAnsi="仿宋" w:eastAsia="仿宋" w:cs="Arial"/>
                <w:color w:val="auto"/>
                <w:kern w:val="2"/>
                <w:sz w:val="28"/>
                <w:szCs w:val="28"/>
                <w:lang w:val="en-US" w:eastAsia="zh-CN"/>
              </w:rPr>
              <w:t>账户名称：阜阳市财政国库支付中心</w:t>
            </w:r>
            <w:r>
              <w:rPr>
                <w:rFonts w:hint="eastAsia" w:ascii="仿宋" w:hAnsi="仿宋" w:eastAsia="仿宋" w:cs="Arial"/>
                <w:color w:val="auto"/>
                <w:kern w:val="2"/>
                <w:sz w:val="28"/>
                <w:szCs w:val="28"/>
                <w:lang w:val="en-US" w:eastAsia="zh-CN"/>
              </w:rPr>
              <w:br w:type="textWrapping"/>
            </w:r>
            <w:r>
              <w:rPr>
                <w:rFonts w:hint="eastAsia" w:ascii="仿宋" w:hAnsi="仿宋" w:eastAsia="仿宋" w:cs="Arial"/>
                <w:color w:val="auto"/>
                <w:kern w:val="2"/>
                <w:sz w:val="28"/>
                <w:szCs w:val="28"/>
                <w:lang w:val="en-US" w:eastAsia="zh-CN"/>
              </w:rPr>
              <w:t>账    号：1311036629200060378-000000575</w:t>
            </w:r>
            <w:r>
              <w:rPr>
                <w:rFonts w:hint="eastAsia" w:ascii="仿宋" w:hAnsi="仿宋" w:eastAsia="仿宋" w:cs="Arial"/>
                <w:color w:val="auto"/>
                <w:kern w:val="2"/>
                <w:sz w:val="28"/>
                <w:szCs w:val="28"/>
                <w:lang w:val="en-US" w:eastAsia="zh-CN"/>
              </w:rPr>
              <w:br w:type="textWrapping"/>
            </w:r>
            <w:r>
              <w:rPr>
                <w:rFonts w:hint="eastAsia" w:ascii="仿宋" w:hAnsi="仿宋" w:eastAsia="仿宋" w:cs="Arial"/>
                <w:color w:val="auto"/>
                <w:kern w:val="2"/>
                <w:sz w:val="28"/>
                <w:szCs w:val="28"/>
                <w:lang w:val="en-US" w:eastAsia="zh-CN"/>
              </w:rPr>
              <w:t xml:space="preserve">开 户 行：工行阜阳颍州支行 </w:t>
            </w:r>
          </w:p>
          <w:p>
            <w:pPr>
              <w:pStyle w:val="35"/>
              <w:spacing w:line="400" w:lineRule="exact"/>
              <w:rPr>
                <w:rFonts w:hint="eastAsia" w:ascii="仿宋" w:hAnsi="仿宋" w:eastAsia="仿宋" w:cs="Arial"/>
                <w:color w:val="auto"/>
                <w:kern w:val="2"/>
                <w:sz w:val="28"/>
                <w:szCs w:val="28"/>
                <w:lang w:eastAsia="zh-CN"/>
              </w:rPr>
            </w:pPr>
            <w:r>
              <w:rPr>
                <w:rFonts w:hint="eastAsia" w:ascii="仿宋" w:hAnsi="仿宋" w:eastAsia="仿宋" w:cs="Arial"/>
                <w:color w:val="auto"/>
                <w:kern w:val="2"/>
                <w:sz w:val="28"/>
                <w:szCs w:val="28"/>
              </w:rPr>
              <w:t>备注：转账时备注填写（ 项目）名称保证金</w:t>
            </w:r>
            <w:r>
              <w:rPr>
                <w:rFonts w:hint="eastAsia" w:ascii="仿宋" w:hAnsi="仿宋" w:eastAsia="仿宋" w:cs="Arial"/>
                <w:color w:val="auto"/>
                <w:kern w:val="2"/>
                <w:sz w:val="28"/>
                <w:szCs w:val="28"/>
                <w:lang w:eastAsia="zh-CN"/>
              </w:rPr>
              <w:t>。</w:t>
            </w:r>
          </w:p>
          <w:p>
            <w:pPr>
              <w:pStyle w:val="35"/>
              <w:spacing w:line="400" w:lineRule="exact"/>
              <w:rPr>
                <w:rFonts w:hint="eastAsia" w:ascii="仿宋" w:hAnsi="仿宋" w:eastAsia="仿宋" w:cs="Arial"/>
                <w:color w:val="auto"/>
                <w:kern w:val="2"/>
                <w:sz w:val="28"/>
                <w:szCs w:val="28"/>
                <w:lang w:val="en-US" w:eastAsia="zh-CN"/>
              </w:rPr>
            </w:pPr>
            <w:r>
              <w:rPr>
                <w:rFonts w:hint="eastAsia" w:ascii="仿宋" w:hAnsi="仿宋" w:eastAsia="仿宋" w:cs="Arial"/>
                <w:color w:val="auto"/>
                <w:kern w:val="2"/>
                <w:sz w:val="28"/>
                <w:szCs w:val="28"/>
                <w:lang w:eastAsia="zh-CN"/>
              </w:rPr>
              <w:t>现金缴纳方式</w:t>
            </w:r>
            <w:r>
              <w:rPr>
                <w:rFonts w:hint="eastAsia" w:ascii="仿宋" w:hAnsi="仿宋" w:eastAsia="仿宋" w:cs="Arial"/>
                <w:color w:val="auto"/>
                <w:kern w:val="2"/>
                <w:sz w:val="28"/>
                <w:szCs w:val="28"/>
                <w:lang w:val="en-US" w:eastAsia="zh-CN"/>
              </w:rPr>
              <w:t>：响应文件提交时间内，在递交标书场地现场缴纳。</w:t>
            </w:r>
          </w:p>
          <w:p>
            <w:pPr>
              <w:pStyle w:val="35"/>
              <w:spacing w:line="400" w:lineRule="exact"/>
              <w:rPr>
                <w:rFonts w:ascii="仿宋" w:hAnsi="仿宋" w:eastAsia="仿宋" w:cs="宋体"/>
                <w:kern w:val="0"/>
                <w:sz w:val="28"/>
                <w:szCs w:val="28"/>
              </w:rPr>
            </w:pPr>
            <w:r>
              <w:rPr>
                <w:rFonts w:hint="eastAsia" w:ascii="仿宋" w:hAnsi="仿宋" w:eastAsia="仿宋" w:cs="Arial"/>
                <w:color w:val="auto"/>
                <w:kern w:val="2"/>
                <w:sz w:val="28"/>
                <w:szCs w:val="28"/>
              </w:rPr>
              <w:t>投标截止时间前</w:t>
            </w:r>
            <w:r>
              <w:rPr>
                <w:rFonts w:hint="eastAsia" w:ascii="仿宋" w:hAnsi="仿宋" w:eastAsia="仿宋" w:cs="Arial"/>
                <w:color w:val="auto"/>
                <w:kern w:val="2"/>
                <w:sz w:val="28"/>
                <w:szCs w:val="28"/>
                <w:lang w:eastAsia="zh-CN"/>
              </w:rPr>
              <w:t>未转入或缴纳投标保证金的供应商，投标文件将被拒收。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8</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sz w:val="28"/>
                <w:szCs w:val="28"/>
              </w:rPr>
            </w:pPr>
            <w:r>
              <w:rPr>
                <w:rFonts w:hint="eastAsia" w:ascii="仿宋" w:hAnsi="仿宋" w:eastAsia="仿宋" w:cs="Arial"/>
                <w:sz w:val="28"/>
                <w:szCs w:val="28"/>
              </w:rPr>
              <w:t>报价文件递交至：</w:t>
            </w:r>
            <w:r>
              <w:rPr>
                <w:rFonts w:hint="eastAsia" w:ascii="仿宋" w:hAnsi="仿宋" w:eastAsia="仿宋" w:cs="Arial"/>
                <w:color w:val="auto"/>
                <w:sz w:val="28"/>
                <w:szCs w:val="28"/>
                <w:lang w:eastAsia="zh-CN"/>
              </w:rPr>
              <w:t>阜阳工业经济学校采购办</w:t>
            </w:r>
            <w:r>
              <w:rPr>
                <w:rFonts w:hint="eastAsia" w:ascii="仿宋" w:hAnsi="仿宋" w:eastAsia="仿宋" w:cs="Arial"/>
                <w:sz w:val="28"/>
                <w:szCs w:val="28"/>
                <w:lang w:eastAsia="zh-CN"/>
              </w:rPr>
              <w:t>（阜阳市颍州区阜南路</w:t>
            </w:r>
            <w:r>
              <w:rPr>
                <w:rFonts w:hint="eastAsia" w:ascii="仿宋" w:hAnsi="仿宋" w:eastAsia="仿宋" w:cs="Arial"/>
                <w:sz w:val="28"/>
                <w:szCs w:val="28"/>
                <w:lang w:val="en-US" w:eastAsia="zh-CN"/>
              </w:rPr>
              <w:t>889号办公楼三楼</w:t>
            </w:r>
            <w:r>
              <w:rPr>
                <w:rFonts w:hint="eastAsia" w:ascii="仿宋" w:hAnsi="仿宋" w:eastAsia="仿宋" w:cs="Arial"/>
                <w:sz w:val="28"/>
                <w:szCs w:val="28"/>
                <w:lang w:eastAsia="zh-CN"/>
              </w:rPr>
              <w:t>）</w:t>
            </w:r>
          </w:p>
          <w:p>
            <w:pPr>
              <w:spacing w:line="400" w:lineRule="exact"/>
              <w:rPr>
                <w:rFonts w:ascii="仿宋" w:hAnsi="仿宋" w:eastAsia="仿宋" w:cs="Arial"/>
                <w:sz w:val="28"/>
                <w:szCs w:val="28"/>
              </w:rPr>
            </w:pPr>
            <w:r>
              <w:rPr>
                <w:rFonts w:hint="eastAsia" w:ascii="仿宋" w:hAnsi="仿宋" w:eastAsia="仿宋" w:cs="Arial"/>
                <w:sz w:val="28"/>
                <w:szCs w:val="28"/>
              </w:rPr>
              <w:t>报价文件递交截止时间：</w:t>
            </w:r>
            <w:r>
              <w:rPr>
                <w:rFonts w:hint="eastAsia" w:ascii="仿宋" w:hAnsi="仿宋" w:eastAsia="仿宋" w:cs="Arial"/>
                <w:bCs/>
                <w:sz w:val="28"/>
                <w:szCs w:val="28"/>
              </w:rPr>
              <w:t xml:space="preserve"> 2020</w:t>
            </w:r>
            <w:r>
              <w:rPr>
                <w:rFonts w:hint="eastAsia" w:ascii="仿宋" w:hAnsi="仿宋" w:eastAsia="仿宋" w:cs="Arial"/>
                <w:sz w:val="28"/>
                <w:szCs w:val="28"/>
              </w:rPr>
              <w:t>年</w:t>
            </w:r>
            <w:r>
              <w:rPr>
                <w:rFonts w:hint="eastAsia" w:ascii="仿宋" w:hAnsi="仿宋" w:eastAsia="仿宋" w:cs="Arial"/>
                <w:sz w:val="28"/>
                <w:szCs w:val="28"/>
                <w:lang w:val="en-US" w:eastAsia="zh-CN"/>
              </w:rPr>
              <w:t>9</w:t>
            </w:r>
            <w:r>
              <w:rPr>
                <w:rFonts w:hint="eastAsia" w:ascii="仿宋" w:hAnsi="仿宋" w:eastAsia="仿宋" w:cs="Arial"/>
                <w:sz w:val="28"/>
                <w:szCs w:val="28"/>
              </w:rPr>
              <w:t>月</w:t>
            </w:r>
            <w:r>
              <w:rPr>
                <w:rFonts w:hint="eastAsia" w:ascii="仿宋" w:hAnsi="仿宋" w:eastAsia="仿宋" w:cs="Arial"/>
                <w:sz w:val="28"/>
                <w:szCs w:val="28"/>
                <w:lang w:val="en-US" w:eastAsia="zh-CN"/>
              </w:rPr>
              <w:t>16</w:t>
            </w:r>
            <w:r>
              <w:rPr>
                <w:rFonts w:hint="eastAsia" w:ascii="仿宋" w:hAnsi="仿宋" w:eastAsia="仿宋" w:cs="Arial"/>
                <w:sz w:val="28"/>
                <w:szCs w:val="28"/>
              </w:rPr>
              <w:t>日</w:t>
            </w:r>
            <w:r>
              <w:rPr>
                <w:rFonts w:hint="eastAsia" w:ascii="仿宋" w:hAnsi="仿宋" w:eastAsia="仿宋" w:cs="Arial"/>
                <w:bCs/>
                <w:sz w:val="28"/>
                <w:szCs w:val="28"/>
                <w:lang w:val="en-US" w:eastAsia="zh-CN"/>
              </w:rPr>
              <w:t>15</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时至</w:t>
            </w:r>
            <w:r>
              <w:rPr>
                <w:rFonts w:hint="eastAsia" w:ascii="仿宋" w:hAnsi="仿宋" w:eastAsia="仿宋" w:cs="Arial"/>
                <w:bCs/>
                <w:sz w:val="28"/>
                <w:szCs w:val="28"/>
                <w:lang w:val="en-US" w:eastAsia="zh-CN"/>
              </w:rPr>
              <w:t>16</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时整，过时递交的拒收。</w:t>
            </w:r>
          </w:p>
          <w:p>
            <w:pPr>
              <w:spacing w:line="400" w:lineRule="exact"/>
              <w:rPr>
                <w:rFonts w:ascii="仿宋" w:hAnsi="仿宋" w:eastAsia="仿宋" w:cs="Arial"/>
                <w:sz w:val="28"/>
                <w:szCs w:val="28"/>
              </w:rPr>
            </w:pPr>
            <w:r>
              <w:rPr>
                <w:rFonts w:hint="eastAsia" w:ascii="仿宋" w:hAnsi="仿宋" w:eastAsia="仿宋" w:cs="Arial"/>
                <w:sz w:val="28"/>
                <w:szCs w:val="28"/>
              </w:rPr>
              <w:t>询价时间：</w:t>
            </w:r>
            <w:r>
              <w:rPr>
                <w:rFonts w:hint="eastAsia" w:ascii="仿宋" w:hAnsi="仿宋" w:eastAsia="仿宋" w:cs="Arial"/>
                <w:bCs/>
                <w:sz w:val="28"/>
                <w:szCs w:val="28"/>
              </w:rPr>
              <w:t>2020</w:t>
            </w:r>
            <w:r>
              <w:rPr>
                <w:rFonts w:hint="eastAsia" w:ascii="仿宋" w:hAnsi="仿宋" w:eastAsia="仿宋" w:cs="Arial"/>
                <w:sz w:val="28"/>
                <w:szCs w:val="28"/>
              </w:rPr>
              <w:t>年</w:t>
            </w:r>
            <w:r>
              <w:rPr>
                <w:rFonts w:hint="eastAsia" w:ascii="仿宋" w:hAnsi="仿宋" w:eastAsia="仿宋" w:cs="Arial"/>
                <w:sz w:val="28"/>
                <w:szCs w:val="28"/>
                <w:lang w:val="en-US" w:eastAsia="zh-CN"/>
              </w:rPr>
              <w:t>9</w:t>
            </w:r>
            <w:r>
              <w:rPr>
                <w:rFonts w:hint="eastAsia" w:ascii="仿宋" w:hAnsi="仿宋" w:eastAsia="仿宋" w:cs="Arial"/>
                <w:sz w:val="28"/>
                <w:szCs w:val="28"/>
              </w:rPr>
              <w:t>月</w:t>
            </w:r>
            <w:r>
              <w:rPr>
                <w:rFonts w:hint="eastAsia" w:ascii="仿宋" w:hAnsi="仿宋" w:eastAsia="仿宋" w:cs="Arial"/>
                <w:sz w:val="28"/>
                <w:szCs w:val="28"/>
                <w:lang w:val="en-US" w:eastAsia="zh-CN"/>
              </w:rPr>
              <w:t>16</w:t>
            </w:r>
            <w:r>
              <w:rPr>
                <w:rFonts w:hint="eastAsia" w:ascii="仿宋" w:hAnsi="仿宋" w:eastAsia="仿宋" w:cs="Arial"/>
                <w:sz w:val="28"/>
                <w:szCs w:val="28"/>
              </w:rPr>
              <w:t>日</w:t>
            </w:r>
            <w:r>
              <w:rPr>
                <w:rFonts w:hint="eastAsia" w:ascii="仿宋" w:hAnsi="仿宋" w:eastAsia="仿宋" w:cs="Arial"/>
                <w:bCs/>
                <w:sz w:val="28"/>
                <w:szCs w:val="28"/>
                <w:lang w:val="en-US" w:eastAsia="zh-CN"/>
              </w:rPr>
              <w:t>16</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eastAsia" w:ascii="仿宋" w:hAnsi="仿宋" w:eastAsia="仿宋" w:cs="Arial"/>
                <w:sz w:val="28"/>
                <w:szCs w:val="28"/>
                <w:lang w:eastAsia="zh-CN"/>
              </w:rPr>
            </w:pPr>
            <w:r>
              <w:rPr>
                <w:rFonts w:hint="eastAsia" w:ascii="仿宋" w:hAnsi="仿宋" w:eastAsia="仿宋" w:cs="Arial"/>
                <w:sz w:val="28"/>
                <w:szCs w:val="28"/>
                <w:lang w:val="en-US" w:eastAsia="zh-CN"/>
              </w:rPr>
              <w:t>9</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sz w:val="28"/>
                <w:szCs w:val="28"/>
              </w:rPr>
            </w:pPr>
            <w:r>
              <w:rPr>
                <w:rFonts w:hint="eastAsia" w:ascii="仿宋" w:hAnsi="仿宋" w:eastAsia="仿宋" w:cs="Arial"/>
                <w:sz w:val="28"/>
                <w:szCs w:val="28"/>
              </w:rPr>
              <w:t>投标文件的份数：正本1份；副本2份，集中或分开密封包装均可。投标文件密封袋“封口处”应密封，并加盖供应商公章。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hint="default" w:ascii="仿宋" w:hAnsi="仿宋" w:eastAsia="仿宋" w:cs="Arial"/>
                <w:sz w:val="28"/>
                <w:szCs w:val="28"/>
                <w:lang w:val="en-US" w:eastAsia="zh-CN"/>
              </w:rPr>
            </w:pPr>
            <w:r>
              <w:rPr>
                <w:rFonts w:hint="eastAsia" w:ascii="仿宋" w:hAnsi="仿宋" w:eastAsia="仿宋" w:cs="Arial"/>
                <w:sz w:val="28"/>
                <w:szCs w:val="28"/>
                <w:lang w:val="en-US" w:eastAsia="zh-CN"/>
              </w:rPr>
              <w:t>10</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b/>
                <w:sz w:val="28"/>
                <w:szCs w:val="28"/>
              </w:rPr>
            </w:pPr>
            <w:r>
              <w:rPr>
                <w:rFonts w:hint="eastAsia" w:ascii="仿宋" w:hAnsi="仿宋" w:eastAsia="仿宋" w:cs="Arial"/>
                <w:b/>
                <w:sz w:val="28"/>
                <w:szCs w:val="28"/>
              </w:rPr>
              <w:t>供应商凭以下资料递交报价文件：</w:t>
            </w:r>
          </w:p>
          <w:p>
            <w:pPr>
              <w:pStyle w:val="42"/>
              <w:numPr>
                <w:ilvl w:val="0"/>
                <w:numId w:val="1"/>
              </w:numPr>
              <w:spacing w:line="400" w:lineRule="exact"/>
              <w:ind w:firstLineChars="0"/>
              <w:rPr>
                <w:rFonts w:ascii="仿宋" w:hAnsi="仿宋" w:eastAsia="仿宋" w:cs="Arial"/>
                <w:sz w:val="28"/>
                <w:szCs w:val="28"/>
              </w:rPr>
            </w:pPr>
            <w:r>
              <w:rPr>
                <w:rFonts w:hint="eastAsia" w:ascii="仿宋" w:hAnsi="仿宋" w:eastAsia="仿宋" w:cs="Arial"/>
                <w:b/>
                <w:sz w:val="28"/>
                <w:szCs w:val="28"/>
              </w:rPr>
              <w:t>法人授权委托书原件；</w:t>
            </w:r>
          </w:p>
          <w:p>
            <w:pPr>
              <w:pStyle w:val="42"/>
              <w:numPr>
                <w:ilvl w:val="0"/>
                <w:numId w:val="0"/>
              </w:numPr>
              <w:spacing w:line="400" w:lineRule="exact"/>
              <w:ind w:leftChars="0"/>
              <w:rPr>
                <w:rFonts w:ascii="仿宋" w:hAnsi="仿宋" w:eastAsia="仿宋" w:cs="Arial"/>
                <w:sz w:val="28"/>
                <w:szCs w:val="28"/>
              </w:rPr>
            </w:pPr>
            <w:r>
              <w:rPr>
                <w:rFonts w:hint="eastAsia" w:ascii="仿宋" w:hAnsi="仿宋" w:eastAsia="仿宋" w:cs="Arial"/>
                <w:b/>
                <w:sz w:val="28"/>
                <w:szCs w:val="28"/>
              </w:rPr>
              <w:t>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1</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51" w:firstLineChars="196"/>
              <w:rPr>
                <w:rFonts w:ascii="仿宋" w:hAnsi="仿宋" w:eastAsia="仿宋"/>
                <w:bCs/>
                <w:sz w:val="28"/>
                <w:szCs w:val="28"/>
              </w:rPr>
            </w:pPr>
            <w:r>
              <w:rPr>
                <w:rFonts w:hint="eastAsia" w:ascii="仿宋" w:hAnsi="仿宋" w:eastAsia="仿宋"/>
                <w:b/>
                <w:bCs/>
                <w:sz w:val="28"/>
                <w:szCs w:val="28"/>
              </w:rPr>
              <w:t>履约保证金金额：</w:t>
            </w:r>
            <w:r>
              <w:rPr>
                <w:rFonts w:hint="eastAsia" w:ascii="仿宋" w:hAnsi="仿宋" w:eastAsia="仿宋"/>
                <w:bCs/>
                <w:sz w:val="28"/>
                <w:szCs w:val="28"/>
              </w:rPr>
              <w:t>中标价的</w:t>
            </w:r>
            <w:r>
              <w:rPr>
                <w:rFonts w:hint="eastAsia" w:ascii="仿宋" w:hAnsi="仿宋" w:eastAsia="仿宋"/>
                <w:bCs/>
                <w:sz w:val="28"/>
                <w:szCs w:val="28"/>
                <w:u w:val="single"/>
              </w:rPr>
              <w:t xml:space="preserve"> 10 %</w:t>
            </w:r>
          </w:p>
          <w:p>
            <w:pPr>
              <w:spacing w:line="500" w:lineRule="exact"/>
              <w:ind w:firstLine="562" w:firstLineChars="200"/>
              <w:rPr>
                <w:rFonts w:ascii="仿宋" w:hAnsi="仿宋" w:eastAsia="仿宋"/>
                <w:bCs/>
                <w:sz w:val="28"/>
                <w:szCs w:val="28"/>
              </w:rPr>
            </w:pPr>
            <w:r>
              <w:rPr>
                <w:rFonts w:hint="eastAsia" w:ascii="仿宋" w:hAnsi="仿宋" w:eastAsia="仿宋"/>
                <w:b/>
                <w:bCs/>
                <w:sz w:val="28"/>
                <w:szCs w:val="28"/>
              </w:rPr>
              <w:t>履约保证金的缴纳及退还：</w:t>
            </w:r>
            <w:r>
              <w:rPr>
                <w:rFonts w:hint="eastAsia" w:ascii="仿宋" w:hAnsi="仿宋" w:eastAsia="仿宋"/>
                <w:bCs/>
                <w:sz w:val="28"/>
                <w:szCs w:val="28"/>
              </w:rPr>
              <w:t>中标人须在中标通知发出后</w:t>
            </w:r>
            <w:r>
              <w:rPr>
                <w:rFonts w:hint="eastAsia" w:ascii="仿宋" w:hAnsi="仿宋" w:eastAsia="仿宋"/>
                <w:bCs/>
                <w:sz w:val="28"/>
                <w:szCs w:val="28"/>
                <w:u w:val="single"/>
              </w:rPr>
              <w:t xml:space="preserve"> 7 </w:t>
            </w:r>
            <w:r>
              <w:rPr>
                <w:rFonts w:hint="eastAsia" w:ascii="仿宋" w:hAnsi="仿宋" w:eastAsia="仿宋"/>
                <w:bCs/>
                <w:sz w:val="28"/>
                <w:szCs w:val="28"/>
              </w:rPr>
              <w:t>天内，以银行保函或现金的形式，将履约保证金缴纳至采购人。</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项目完工且验收合格后一次性无息退还履约保证金。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2</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
                <w:bCs/>
                <w:sz w:val="28"/>
                <w:szCs w:val="28"/>
              </w:rPr>
            </w:pPr>
            <w:r>
              <w:rPr>
                <w:rFonts w:hint="eastAsia" w:ascii="仿宋" w:hAnsi="仿宋" w:eastAsia="仿宋"/>
                <w:color w:val="000000" w:themeColor="text1"/>
                <w:sz w:val="28"/>
                <w:szCs w:val="28"/>
                <w14:textFill>
                  <w14:solidFill>
                    <w14:schemeClr w14:val="tx1"/>
                  </w14:solidFill>
                </w14:textFill>
              </w:rPr>
              <w:t>付款</w:t>
            </w:r>
            <w:r>
              <w:rPr>
                <w:rFonts w:hint="eastAsia" w:ascii="仿宋" w:hAnsi="仿宋" w:eastAsia="仿宋"/>
                <w:color w:val="000000" w:themeColor="text1"/>
                <w:sz w:val="28"/>
                <w:szCs w:val="28"/>
                <w:lang w:eastAsia="zh-CN"/>
                <w14:textFill>
                  <w14:solidFill>
                    <w14:schemeClr w14:val="tx1"/>
                  </w14:solidFill>
                </w14:textFill>
              </w:rPr>
              <w:t>方式</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以实际合同另行约定</w:t>
            </w:r>
            <w:r>
              <w:rPr>
                <w:rFonts w:hint="eastAsia" w:ascii="仿宋" w:hAnsi="仿宋" w:eastAsia="仿宋"/>
                <w:color w:val="000000" w:themeColor="text1"/>
                <w:sz w:val="28"/>
                <w:szCs w:val="2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3</w:t>
            </w:r>
          </w:p>
        </w:tc>
        <w:tc>
          <w:tcPr>
            <w:tcW w:w="8249" w:type="dxa"/>
            <w:tcBorders>
              <w:top w:val="single" w:color="auto" w:sz="4" w:space="0"/>
              <w:left w:val="single" w:color="auto" w:sz="4" w:space="0"/>
              <w:bottom w:val="single" w:color="auto" w:sz="4" w:space="0"/>
              <w:right w:val="double" w:color="auto" w:sz="4" w:space="0"/>
            </w:tcBorders>
            <w:vAlign w:val="center"/>
          </w:tcPr>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1、投标人投标时采用固定总价报价方式，投标人不再对清单进行分项报价。</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投标人后期投标报价浮动率的计算按以下方式进行计算（其中含暂列金额、暂估价的，应同时扣减后计算）：</w:t>
            </w:r>
          </w:p>
          <w:p>
            <w:pPr>
              <w:snapToGrid w:val="0"/>
              <w:spacing w:line="500" w:lineRule="exact"/>
              <w:jc w:val="left"/>
              <w:rPr>
                <w:rFonts w:ascii="仿宋" w:hAnsi="仿宋" w:eastAsia="仿宋"/>
                <w:sz w:val="28"/>
                <w:szCs w:val="28"/>
              </w:rPr>
            </w:pPr>
            <w:r>
              <w:rPr>
                <w:rFonts w:hint="eastAsia" w:ascii="仿宋" w:hAnsi="仿宋" w:eastAsia="仿宋"/>
                <w:sz w:val="28"/>
                <w:szCs w:val="28"/>
              </w:rPr>
              <w:t>投标报价浮动率=【投标总价-（暂估价、暂列金额）】/【最高投标限价-（暂估价、暂列金额）】*100%（保留两位小数，小数点后第三位四舍五入）。</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2、工程量清单及最高投标限价的确认：由招标人编制的工程量清单及最高投标限价，作为本次投标报价的基础依据，投标人应在投标答疑截止时间前根据施工图对招标人提供的工程量清单及最高投标限价组价进行核算并提出异议，分项工程量误差在正负3%之内不调整，若投标人没在规定的期限内提出异议，在全部完成招标工程量的前提下，以投标人中标价所报价格作为合同价款结算依据；若经投标人核算清单项目工程量误差在正负3%之外或漏项、错项的，则投标人须在投标截止时间前须提供相应的工程量计算书，以利招标人及时核对，并以招标人重新确定的清单工程量作为报价依据，开工后工程量及最高投标限价组价一律不予调整（设计变更、经济签证、工程联系单等除外）。</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3、技术规范要求的费用应包括在投标报价中。在设计图中如没图示、或没表达明确的，且各投标单位没在规定期限内提出异议，决算时不得调整造价，视为该项费用已包括在投标总价内。</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4、后期结算过程中利用工程量清单及分项组价作为结算依据。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4</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1、供应商提供的与投标有关的各类证书、证明、文件、资料等的真实性、合法性由供应商负全责。</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2、领取中标通知书后签订合同前，中标人须将资格后审中要求的证件原件交采购人审核，审核无误后方可签订合同。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5</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渣土运输证由中标人自行办理，弃土点由中标人自行考虑,采购人不再承担相关费用。临时施工用电如需使用发电机,由供应商自行考虑,纳入投标报价。施工期间，中标人必须无条件做好施工扬尘治理工作，否则，按照有关规定予以处罚。</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供应商应根据采购人提供的图纸、工程量清单等资料自行到施工现场踏勘以充分了解工地位置、施工场地地上、地下、道路、储存空间、装卸限制，并确定施工现场现有垃圾、施工时所产生的建筑垃圾、杂物等障碍物（如树、树池等）数量的清运，运距由投标单位自行考虑，结算时不予调整，以及任何其他足以影响投标报价的情况，由供应商综合考虑纳入投标报价，任何因忽视或误解施工场地情况而导致的索赔或工期延长申请将不被批准。对于受施工场地限制。如需要另外找场地解决临时住宿、材料及设备堆放，由此产生的费用应包含在投标报价范围内，采购人不再承担该费用。</w:t>
            </w:r>
          </w:p>
          <w:p>
            <w:pPr>
              <w:spacing w:line="500" w:lineRule="exact"/>
              <w:rPr>
                <w:rFonts w:ascii="仿宋" w:hAnsi="仿宋" w:eastAsia="仿宋"/>
                <w:bCs/>
                <w:sz w:val="28"/>
                <w:szCs w:val="28"/>
              </w:rPr>
            </w:pPr>
            <w:r>
              <w:rPr>
                <w:rFonts w:hint="eastAsia" w:ascii="仿宋" w:hAnsi="仿宋" w:eastAsia="仿宋"/>
                <w:bCs/>
                <w:sz w:val="28"/>
                <w:szCs w:val="28"/>
              </w:rPr>
              <w:t>施工过程中所需的水、电、路由投标单位自行解决，含在报价中。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hint="eastAsia" w:ascii="仿宋" w:hAnsi="仿宋" w:eastAsia="仿宋"/>
                <w:sz w:val="28"/>
                <w:szCs w:val="28"/>
              </w:rPr>
              <w:t>1</w:t>
            </w:r>
            <w:r>
              <w:rPr>
                <w:rFonts w:hint="eastAsia" w:ascii="仿宋" w:hAnsi="仿宋" w:eastAsia="仿宋"/>
                <w:sz w:val="28"/>
                <w:szCs w:val="28"/>
                <w:lang w:val="en-US" w:eastAsia="zh-CN"/>
              </w:rPr>
              <w:t>6</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中标通知书发出后，未在规定时间内与建设单位签订合同的，将视为自动放弃中标资格。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eastAsia" w:ascii="仿宋" w:hAnsi="仿宋" w:eastAsia="仿宋"/>
                <w:sz w:val="28"/>
                <w:szCs w:val="28"/>
                <w:lang w:eastAsia="zh-CN"/>
              </w:rPr>
            </w:pPr>
            <w:r>
              <w:rPr>
                <w:rFonts w:ascii="仿宋" w:hAnsi="仿宋" w:eastAsia="仿宋"/>
                <w:sz w:val="28"/>
                <w:szCs w:val="28"/>
              </w:rPr>
              <w:t>1</w:t>
            </w:r>
            <w:r>
              <w:rPr>
                <w:rFonts w:hint="eastAsia" w:ascii="仿宋" w:hAnsi="仿宋" w:eastAsia="仿宋"/>
                <w:sz w:val="28"/>
                <w:szCs w:val="28"/>
                <w:lang w:val="en-US" w:eastAsia="zh-CN"/>
              </w:rPr>
              <w:t>7</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招标代理服务费：</w:t>
            </w:r>
            <w:r>
              <w:rPr>
                <w:rFonts w:hint="eastAsia" w:ascii="仿宋" w:hAnsi="仿宋" w:eastAsia="仿宋"/>
                <w:bCs/>
                <w:sz w:val="28"/>
                <w:szCs w:val="28"/>
                <w:lang w:val="en-US" w:eastAsia="zh-CN"/>
              </w:rPr>
              <w:t>0元</w:t>
            </w:r>
            <w:r>
              <w:rPr>
                <w:rFonts w:hint="eastAsia" w:ascii="仿宋" w:hAnsi="仿宋" w:eastAsia="仿宋"/>
                <w:bCs/>
                <w:sz w:val="28"/>
                <w:szCs w:val="2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18</w:t>
            </w:r>
            <w:bookmarkStart w:id="23" w:name="_GoBack"/>
            <w:bookmarkEnd w:id="23"/>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hint="eastAsia" w:ascii="仿宋" w:hAnsi="仿宋" w:eastAsia="仿宋"/>
                <w:bCs/>
                <w:sz w:val="28"/>
                <w:szCs w:val="28"/>
                <w:lang w:eastAsia="zh-CN"/>
              </w:rPr>
            </w:pPr>
            <w:r>
              <w:rPr>
                <w:rFonts w:hint="eastAsia" w:ascii="仿宋" w:hAnsi="仿宋" w:eastAsia="仿宋"/>
                <w:bCs/>
                <w:sz w:val="28"/>
                <w:szCs w:val="28"/>
                <w:lang w:eastAsia="zh-CN"/>
              </w:rPr>
              <w:t>本项目投标报价体现在分项中应遵循同比下浮原则</w:t>
            </w:r>
          </w:p>
        </w:tc>
      </w:tr>
    </w:tbl>
    <w:p>
      <w:pPr>
        <w:widowControl/>
        <w:jc w:val="left"/>
        <w:rPr>
          <w:rFonts w:ascii="方正宋黑简体" w:hAnsi="宋体" w:eastAsia="方正宋黑简体" w:cs="黑体"/>
          <w:b/>
          <w:bCs/>
          <w:sz w:val="32"/>
          <w:szCs w:val="32"/>
        </w:rPr>
      </w:pPr>
      <w:bookmarkStart w:id="6" w:name="_Toc466549686"/>
    </w:p>
    <w:p>
      <w:pPr>
        <w:spacing w:line="400" w:lineRule="exact"/>
        <w:jc w:val="center"/>
        <w:rPr>
          <w:rFonts w:ascii="方正宋黑简体" w:hAnsi="宋体" w:eastAsia="方正宋黑简体" w:cs="黑体"/>
          <w:b/>
          <w:bCs/>
          <w:sz w:val="32"/>
          <w:szCs w:val="32"/>
        </w:rPr>
      </w:pPr>
      <w:r>
        <w:rPr>
          <w:rFonts w:hint="eastAsia" w:ascii="方正宋黑简体" w:hAnsi="宋体" w:eastAsia="方正宋黑简体" w:cs="黑体"/>
          <w:b/>
          <w:bCs/>
          <w:sz w:val="32"/>
          <w:szCs w:val="32"/>
        </w:rPr>
        <w:t>三、供应商报价须知</w:t>
      </w:r>
      <w:bookmarkEnd w:id="6"/>
    </w:p>
    <w:p>
      <w:pPr>
        <w:ind w:firstLine="640" w:firstLineChars="200"/>
        <w:rPr>
          <w:rFonts w:ascii="仿宋" w:hAnsi="仿宋" w:eastAsia="仿宋" w:cs="Arial"/>
          <w:sz w:val="32"/>
          <w:szCs w:val="32"/>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w:t>
      </w:r>
      <w:r>
        <w:rPr>
          <w:rFonts w:hint="eastAsia" w:ascii="仿宋" w:hAnsi="仿宋" w:eastAsia="仿宋" w:cs="Arial"/>
          <w:b/>
          <w:sz w:val="30"/>
          <w:szCs w:val="30"/>
        </w:rPr>
        <w:t>询价规定的范围内的全部工作内容的价格体现。应包括材料、机械、设备、劳务、管理、措施、利润、税金、维护、缺陷修补和合同包含的所有风险、责任及政策性文件规定的各项应有费用、招标代理费、造价咨询费等，如有漏项，视为包含在其他项目内，结算时不予调整。</w:t>
      </w:r>
      <w:r>
        <w:rPr>
          <w:rFonts w:hint="eastAsia" w:ascii="仿宋" w:hAnsi="仿宋" w:eastAsia="仿宋" w:cs="Arial"/>
          <w:sz w:val="30"/>
          <w:szCs w:val="30"/>
        </w:rPr>
        <w:t>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、工程质量：合格</w:t>
      </w:r>
    </w:p>
    <w:p>
      <w:pPr>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w:t>
      </w:r>
      <w:r>
        <w:rPr>
          <w:rFonts w:hint="eastAsia" w:ascii="仿宋" w:hAnsi="仿宋" w:eastAsia="仿宋" w:cs="Arial"/>
          <w:sz w:val="30"/>
          <w:szCs w:val="30"/>
          <w:lang w:eastAsia="zh-CN"/>
        </w:rPr>
        <w:t>投标人</w:t>
      </w:r>
      <w:r>
        <w:rPr>
          <w:rFonts w:hint="eastAsia" w:ascii="仿宋" w:hAnsi="仿宋" w:eastAsia="仿宋" w:cs="Arial"/>
          <w:sz w:val="30"/>
          <w:szCs w:val="30"/>
        </w:rPr>
        <w:t>应自行对现场和周围环境进行勘察，以获取编制报价文件和签署合同所需的资料。勘察现场所发生的费用由</w:t>
      </w:r>
      <w:r>
        <w:rPr>
          <w:rFonts w:hint="eastAsia" w:ascii="仿宋" w:hAnsi="仿宋" w:eastAsia="仿宋" w:cs="Arial"/>
          <w:sz w:val="30"/>
          <w:szCs w:val="30"/>
          <w:lang w:eastAsia="zh-CN"/>
        </w:rPr>
        <w:t>投标人</w:t>
      </w:r>
      <w:r>
        <w:rPr>
          <w:rFonts w:hint="eastAsia" w:ascii="仿宋" w:hAnsi="仿宋" w:eastAsia="仿宋" w:cs="Arial"/>
          <w:sz w:val="30"/>
          <w:szCs w:val="30"/>
        </w:rPr>
        <w:t>自己承担。采购人向</w:t>
      </w:r>
      <w:r>
        <w:rPr>
          <w:rFonts w:hint="eastAsia" w:ascii="仿宋" w:hAnsi="仿宋" w:eastAsia="仿宋" w:cs="Arial"/>
          <w:sz w:val="30"/>
          <w:szCs w:val="30"/>
          <w:lang w:eastAsia="zh-CN"/>
        </w:rPr>
        <w:t>投标人</w:t>
      </w:r>
      <w:r>
        <w:rPr>
          <w:rFonts w:hint="eastAsia" w:ascii="仿宋" w:hAnsi="仿宋" w:eastAsia="仿宋" w:cs="Arial"/>
          <w:sz w:val="30"/>
          <w:szCs w:val="30"/>
        </w:rPr>
        <w:t>提供的有关现场的资料和数据，是采购人现有的能使</w:t>
      </w:r>
      <w:r>
        <w:rPr>
          <w:rFonts w:hint="eastAsia" w:ascii="仿宋" w:hAnsi="仿宋" w:eastAsia="仿宋" w:cs="Arial"/>
          <w:sz w:val="30"/>
          <w:szCs w:val="30"/>
          <w:lang w:eastAsia="zh-CN"/>
        </w:rPr>
        <w:t>投标人</w:t>
      </w:r>
      <w:r>
        <w:rPr>
          <w:rFonts w:hint="eastAsia" w:ascii="仿宋" w:hAnsi="仿宋" w:eastAsia="仿宋" w:cs="Arial"/>
          <w:sz w:val="30"/>
          <w:szCs w:val="30"/>
        </w:rPr>
        <w:t>利用的资料。采购人对</w:t>
      </w:r>
      <w:r>
        <w:rPr>
          <w:rFonts w:hint="eastAsia" w:ascii="仿宋" w:hAnsi="仿宋" w:eastAsia="仿宋" w:cs="Arial"/>
          <w:sz w:val="30"/>
          <w:szCs w:val="30"/>
          <w:lang w:eastAsia="zh-CN"/>
        </w:rPr>
        <w:t>投标人</w:t>
      </w:r>
      <w:r>
        <w:rPr>
          <w:rFonts w:hint="eastAsia" w:ascii="仿宋" w:hAnsi="仿宋" w:eastAsia="仿宋" w:cs="Arial"/>
          <w:sz w:val="30"/>
          <w:szCs w:val="30"/>
        </w:rPr>
        <w:t>由此而做出的推论、理解和结论概不负责。</w:t>
      </w:r>
      <w:r>
        <w:rPr>
          <w:rFonts w:hint="eastAsia" w:ascii="仿宋" w:hAnsi="仿宋" w:eastAsia="仿宋" w:cs="Arial"/>
          <w:sz w:val="30"/>
          <w:szCs w:val="30"/>
          <w:lang w:eastAsia="zh-CN"/>
        </w:rPr>
        <w:t>投标人</w:t>
      </w:r>
      <w:r>
        <w:rPr>
          <w:rFonts w:hint="eastAsia" w:ascii="仿宋" w:hAnsi="仿宋" w:eastAsia="仿宋" w:cs="Arial"/>
          <w:sz w:val="30"/>
          <w:szCs w:val="30"/>
        </w:rPr>
        <w:t>因自身原因未到现场实地踏勘的，成交后签订合同时和履约过程中，不得以不完全了解现场情况为由，提出任何形式的增加合同外造价或索赔的要求。</w:t>
      </w:r>
    </w:p>
    <w:p>
      <w:pPr>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w:t>
      </w:r>
      <w:r>
        <w:rPr>
          <w:rFonts w:hint="eastAsia" w:ascii="仿宋" w:hAnsi="仿宋" w:eastAsia="仿宋" w:cs="Arial"/>
          <w:sz w:val="30"/>
          <w:szCs w:val="30"/>
          <w:lang w:eastAsia="zh-CN"/>
        </w:rPr>
        <w:t>投标人</w:t>
      </w:r>
      <w:r>
        <w:rPr>
          <w:rFonts w:hint="eastAsia" w:ascii="仿宋" w:hAnsi="仿宋" w:eastAsia="仿宋" w:cs="Arial"/>
          <w:sz w:val="30"/>
          <w:szCs w:val="30"/>
        </w:rPr>
        <w:t>应确保其所提供的报价资料的真实性、有效性及合法性，否则，由此引起的任何责任由其自行承担。</w:t>
      </w:r>
    </w:p>
    <w:p>
      <w:pPr>
        <w:ind w:firstLine="600" w:firstLineChars="200"/>
        <w:rPr>
          <w:rFonts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w:t>
      </w:r>
      <w:r>
        <w:rPr>
          <w:rFonts w:hint="eastAsia" w:ascii="仿宋" w:hAnsi="仿宋" w:eastAsia="仿宋" w:cs="Arial"/>
          <w:sz w:val="30"/>
          <w:szCs w:val="30"/>
          <w:lang w:eastAsia="zh-CN"/>
        </w:rPr>
        <w:t>投标人</w:t>
      </w:r>
      <w:r>
        <w:rPr>
          <w:rFonts w:hint="eastAsia" w:ascii="仿宋" w:hAnsi="仿宋" w:eastAsia="仿宋" w:cs="Arial"/>
          <w:sz w:val="30"/>
          <w:szCs w:val="30"/>
        </w:rPr>
        <w:t>此前评议的结果，或是否对该报价予以拒绝，并有权采取相应的补救或纠正措施。一旦该</w:t>
      </w:r>
      <w:r>
        <w:rPr>
          <w:rFonts w:hint="eastAsia" w:ascii="仿宋" w:hAnsi="仿宋" w:eastAsia="仿宋" w:cs="Arial"/>
          <w:sz w:val="30"/>
          <w:szCs w:val="30"/>
          <w:lang w:eastAsia="zh-CN"/>
        </w:rPr>
        <w:t>投标人</w:t>
      </w:r>
      <w:r>
        <w:rPr>
          <w:rFonts w:hint="eastAsia" w:ascii="仿宋" w:hAnsi="仿宋" w:eastAsia="仿宋" w:cs="Arial"/>
          <w:sz w:val="30"/>
          <w:szCs w:val="30"/>
        </w:rPr>
        <w:t>被拒绝或被取消此前评议结果，其现有的位置将被其他</w:t>
      </w:r>
      <w:r>
        <w:rPr>
          <w:rFonts w:hint="eastAsia" w:ascii="仿宋" w:hAnsi="仿宋" w:eastAsia="仿宋" w:cs="Arial"/>
          <w:sz w:val="30"/>
          <w:szCs w:val="30"/>
          <w:lang w:eastAsia="zh-CN"/>
        </w:rPr>
        <w:t>投标人</w:t>
      </w:r>
      <w:r>
        <w:rPr>
          <w:rFonts w:hint="eastAsia" w:ascii="仿宋" w:hAnsi="仿宋" w:eastAsia="仿宋" w:cs="Arial"/>
          <w:sz w:val="30"/>
          <w:szCs w:val="30"/>
        </w:rPr>
        <w:t>依序替代或重新组织采购，相关的一切损失均自行承担。</w:t>
      </w:r>
    </w:p>
    <w:p>
      <w:pPr>
        <w:ind w:firstLine="600" w:firstLineChars="200"/>
        <w:rPr>
          <w:rFonts w:ascii="仿宋" w:hAnsi="仿宋" w:eastAsia="仿宋" w:cs="Arial"/>
          <w:sz w:val="30"/>
          <w:szCs w:val="30"/>
        </w:rPr>
      </w:pPr>
      <w:r>
        <w:rPr>
          <w:rFonts w:hint="eastAsia" w:ascii="仿宋" w:hAnsi="仿宋" w:eastAsia="仿宋" w:cs="Arial"/>
          <w:sz w:val="30"/>
          <w:szCs w:val="30"/>
        </w:rPr>
        <w:t>6、报价文件一律不予退还。</w:t>
      </w:r>
    </w:p>
    <w:p>
      <w:pPr>
        <w:rPr>
          <w:rFonts w:ascii="微软雅黑" w:hAnsi="微软雅黑" w:eastAsia="微软雅黑"/>
          <w:b/>
          <w:sz w:val="28"/>
          <w:szCs w:val="28"/>
        </w:rPr>
      </w:pPr>
    </w:p>
    <w:p>
      <w:pPr>
        <w:spacing w:line="420" w:lineRule="exact"/>
        <w:jc w:val="center"/>
        <w:outlineLvl w:val="1"/>
        <w:rPr>
          <w:rFonts w:ascii="宋体" w:hAnsi="宋体" w:cs="黑体"/>
          <w:b/>
          <w:bCs/>
          <w:sz w:val="30"/>
          <w:szCs w:val="30"/>
        </w:rPr>
        <w:sectPr>
          <w:headerReference r:id="rId3" w:type="default"/>
          <w:footerReference r:id="rId4" w:type="default"/>
          <w:pgSz w:w="11906" w:h="16838"/>
          <w:pgMar w:top="1440" w:right="17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7" w:name="_Toc466549687"/>
      <w:r>
        <w:rPr>
          <w:rFonts w:hint="eastAsia" w:ascii="方正宋黑简体" w:hAnsi="宋体" w:eastAsia="方正宋黑简体" w:cs="黑体"/>
          <w:b/>
          <w:bCs/>
          <w:sz w:val="32"/>
          <w:szCs w:val="32"/>
        </w:rPr>
        <w:t>四、签订合同</w:t>
      </w:r>
      <w:bookmarkEnd w:id="7"/>
    </w:p>
    <w:p>
      <w:pPr>
        <w:rPr>
          <w:rFonts w:ascii="仿宋" w:hAnsi="仿宋" w:eastAsia="仿宋" w:cs="Arial"/>
          <w:sz w:val="30"/>
          <w:szCs w:val="30"/>
        </w:rPr>
      </w:pPr>
    </w:p>
    <w:p>
      <w:pPr>
        <w:ind w:firstLine="600" w:firstLineChars="200"/>
        <w:rPr>
          <w:rFonts w:ascii="仿宋" w:hAnsi="仿宋" w:eastAsia="仿宋" w:cs="Arial"/>
          <w:sz w:val="30"/>
          <w:szCs w:val="30"/>
        </w:rPr>
      </w:pPr>
      <w:r>
        <w:rPr>
          <w:rFonts w:hint="eastAsia" w:ascii="仿宋" w:hAnsi="仿宋" w:eastAsia="仿宋" w:cs="Arial"/>
          <w:sz w:val="30"/>
          <w:szCs w:val="30"/>
        </w:rPr>
        <w:t>1、成交供应商应按法律规定的时间、地点与采购人签订成交合同。</w:t>
      </w:r>
    </w:p>
    <w:p>
      <w:pPr>
        <w:rPr>
          <w:rFonts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jc w:val="left"/>
        <w:rPr>
          <w:rFonts w:ascii="微软雅黑" w:hAnsi="微软雅黑" w:eastAsia="微软雅黑"/>
          <w:b/>
          <w:szCs w:val="21"/>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8" w:name="_Toc466549688"/>
      <w:r>
        <w:rPr>
          <w:rFonts w:hint="eastAsia" w:ascii="方正宋黑简体" w:hAnsi="宋体" w:eastAsia="方正宋黑简体" w:cs="黑体"/>
          <w:b/>
          <w:bCs/>
          <w:sz w:val="32"/>
          <w:szCs w:val="32"/>
        </w:rPr>
        <w:t>五、评审方法及废标</w:t>
      </w:r>
      <w:bookmarkEnd w:id="8"/>
    </w:p>
    <w:p>
      <w:pPr>
        <w:ind w:firstLine="600" w:firstLineChars="200"/>
        <w:rPr>
          <w:rFonts w:ascii="仿宋" w:hAnsi="仿宋" w:eastAsia="仿宋" w:cs="Arial"/>
          <w:sz w:val="30"/>
          <w:szCs w:val="30"/>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ind w:firstLine="450" w:firstLineChars="150"/>
        <w:rPr>
          <w:rFonts w:ascii="仿宋" w:hAnsi="仿宋" w:eastAsia="仿宋" w:cs="Arial"/>
          <w:sz w:val="30"/>
          <w:szCs w:val="30"/>
        </w:rPr>
      </w:pPr>
      <w:r>
        <w:rPr>
          <w:rFonts w:hint="eastAsia" w:ascii="仿宋" w:hAnsi="仿宋" w:eastAsia="仿宋" w:cs="Arial"/>
          <w:sz w:val="30"/>
          <w:szCs w:val="30"/>
        </w:rPr>
        <w:t>2）因重大变故，采购任务取消的；</w:t>
      </w:r>
    </w:p>
    <w:p>
      <w:pPr>
        <w:ind w:firstLine="450" w:firstLineChars="150"/>
        <w:rPr>
          <w:rFonts w:ascii="仿宋" w:hAnsi="仿宋" w:eastAsia="仿宋" w:cs="Arial"/>
          <w:sz w:val="30"/>
          <w:szCs w:val="30"/>
        </w:rPr>
      </w:pPr>
      <w:r>
        <w:rPr>
          <w:rFonts w:hint="eastAsia" w:ascii="仿宋" w:hAnsi="仿宋" w:eastAsia="仿宋" w:cs="Arial"/>
          <w:sz w:val="30"/>
          <w:szCs w:val="30"/>
        </w:rPr>
        <w:t>3）报价文件载明的询价项目完成期限超过询价文件规定的期限；</w:t>
      </w:r>
    </w:p>
    <w:p>
      <w:pPr>
        <w:ind w:firstLine="600" w:firstLineChars="200"/>
        <w:rPr>
          <w:rFonts w:ascii="仿宋" w:hAnsi="仿宋" w:eastAsia="仿宋" w:cs="Arial"/>
          <w:sz w:val="30"/>
          <w:szCs w:val="30"/>
        </w:rPr>
      </w:pPr>
      <w:r>
        <w:rPr>
          <w:rFonts w:hint="eastAsia" w:ascii="仿宋" w:hAnsi="仿宋" w:eastAsia="仿宋" w:cs="Arial"/>
          <w:sz w:val="30"/>
          <w:szCs w:val="30"/>
        </w:rPr>
        <w:t>4）实质性满足询价文件的供应商不足三家的。</w:t>
      </w:r>
    </w:p>
    <w:p>
      <w:pPr>
        <w:ind w:firstLine="600" w:firstLineChars="200"/>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ind w:firstLine="600" w:firstLineChars="200"/>
        <w:rPr>
          <w:rFonts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rPr>
          <w:rFonts w:ascii="仿宋" w:hAnsi="仿宋" w:eastAsia="仿宋" w:cs="Arial"/>
          <w:sz w:val="18"/>
          <w:szCs w:val="1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9" w:name="_Toc466549689"/>
      <w:r>
        <w:rPr>
          <w:rFonts w:hint="eastAsia" w:ascii="方正宋黑简体" w:hAnsi="宋体" w:eastAsia="方正宋黑简体" w:cs="黑体"/>
          <w:b/>
          <w:bCs/>
          <w:sz w:val="32"/>
          <w:szCs w:val="32"/>
        </w:rPr>
        <w:t>六、供应商须提供资格审查材料</w:t>
      </w:r>
      <w:bookmarkEnd w:id="9"/>
    </w:p>
    <w:p>
      <w:pPr>
        <w:pStyle w:val="3"/>
        <w:shd w:val="clear" w:color="auto" w:fill="FFFFFF"/>
        <w:spacing w:line="480" w:lineRule="atLeast"/>
        <w:ind w:firstLine="0"/>
        <w:rPr>
          <w:rFonts w:ascii="仿宋" w:hAnsi="仿宋" w:eastAsia="仿宋" w:cs="Arial"/>
          <w:sz w:val="30"/>
          <w:szCs w:val="30"/>
        </w:rPr>
      </w:pP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1、具有有效的营业执照；</w:t>
      </w: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2、询价公告中需要提交的证明材料；</w:t>
      </w: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3、采购需求中需提供的其他材料</w:t>
      </w:r>
    </w:p>
    <w:p>
      <w:pPr>
        <w:pStyle w:val="3"/>
        <w:shd w:val="clear" w:color="auto" w:fill="FFFFFF"/>
        <w:spacing w:line="480" w:lineRule="atLeast"/>
        <w:ind w:firstLine="596" w:firstLineChars="198"/>
        <w:rPr>
          <w:rFonts w:ascii="仿宋" w:hAnsi="仿宋" w:eastAsia="仿宋" w:cs="Arial"/>
          <w:bCs/>
          <w:sz w:val="30"/>
          <w:szCs w:val="30"/>
        </w:rPr>
      </w:pPr>
      <w:r>
        <w:rPr>
          <w:rFonts w:hint="eastAsia" w:ascii="仿宋" w:hAnsi="仿宋" w:eastAsia="仿宋" w:cs="Arial"/>
          <w:b/>
          <w:sz w:val="30"/>
          <w:szCs w:val="30"/>
        </w:rPr>
        <w:t>注：</w:t>
      </w:r>
      <w:r>
        <w:rPr>
          <w:rFonts w:hint="eastAsia" w:ascii="仿宋" w:hAnsi="仿宋" w:eastAsia="仿宋" w:cs="Arial"/>
          <w:b/>
          <w:bCs/>
          <w:sz w:val="30"/>
          <w:szCs w:val="30"/>
        </w:rPr>
        <w:t>以上所涉及的证件须在投标文件内提供加盖投标单位公章的复印件或影印件，复印件或影印件缺少任何一项，视为未提供该项证件。</w:t>
      </w:r>
    </w:p>
    <w:p>
      <w:pPr>
        <w:pStyle w:val="3"/>
        <w:shd w:val="clear" w:color="auto" w:fill="FFFFFF"/>
        <w:spacing w:line="480" w:lineRule="atLeast"/>
        <w:ind w:firstLine="602" w:firstLineChars="200"/>
        <w:rPr>
          <w:rFonts w:ascii="仿宋" w:hAnsi="仿宋" w:eastAsia="仿宋" w:cs="Arial"/>
          <w:b/>
          <w:sz w:val="30"/>
          <w:szCs w:val="30"/>
        </w:rPr>
      </w:pPr>
      <w:r>
        <w:rPr>
          <w:rFonts w:hint="eastAsia" w:ascii="仿宋" w:hAnsi="仿宋" w:eastAsia="仿宋" w:cs="Arial"/>
          <w:b/>
          <w:sz w:val="30"/>
          <w:szCs w:val="30"/>
        </w:rPr>
        <w:t>建议各供应商按照响应文件格式要求填写、编制响应文件。</w:t>
      </w:r>
    </w:p>
    <w:p>
      <w:pPr>
        <w:jc w:val="left"/>
        <w:rPr>
          <w:rFonts w:ascii="仿宋" w:hAnsi="仿宋"/>
          <w:b/>
          <w:sz w:val="24"/>
          <w:szCs w:val="24"/>
        </w:rPr>
      </w:pPr>
    </w:p>
    <w:p>
      <w:pPr>
        <w:spacing w:line="420" w:lineRule="exact"/>
        <w:jc w:val="center"/>
        <w:rPr>
          <w:rFonts w:ascii="方正宋黑简体" w:hAnsi="宋体" w:eastAsia="方正宋黑简体" w:cs="黑体"/>
          <w:b/>
          <w:bCs/>
          <w:sz w:val="32"/>
          <w:szCs w:val="32"/>
        </w:rPr>
      </w:pPr>
      <w:bookmarkStart w:id="10" w:name="_Toc466549690"/>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widowControl/>
        <w:jc w:val="left"/>
        <w:rPr>
          <w:rFonts w:ascii="方正宋黑简体" w:hAnsi="宋体" w:eastAsia="方正宋黑简体" w:cs="黑体"/>
          <w:b/>
          <w:bCs/>
          <w:sz w:val="32"/>
          <w:szCs w:val="32"/>
        </w:rPr>
      </w:pPr>
      <w:r>
        <w:rPr>
          <w:rFonts w:ascii="方正宋黑简体" w:hAnsi="宋体" w:eastAsia="方正宋黑简体" w:cs="黑体"/>
          <w:b/>
          <w:bCs/>
          <w:sz w:val="32"/>
          <w:szCs w:val="32"/>
        </w:rPr>
        <w:br w:type="page"/>
      </w:r>
    </w:p>
    <w:p>
      <w:pPr>
        <w:numPr>
          <w:ilvl w:val="0"/>
          <w:numId w:val="2"/>
        </w:num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采购需求</w:t>
      </w:r>
      <w:bookmarkEnd w:id="10"/>
    </w:p>
    <w:p>
      <w:pPr>
        <w:pStyle w:val="13"/>
      </w:pP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一、一般标准和技术规范</w:t>
      </w:r>
    </w:p>
    <w:p>
      <w:pPr>
        <w:pStyle w:val="5"/>
        <w:keepNext w:val="0"/>
        <w:keepLines w:val="0"/>
        <w:spacing w:line="240" w:lineRule="auto"/>
        <w:ind w:firstLine="600" w:firstLineChars="200"/>
        <w:jc w:val="left"/>
        <w:rPr>
          <w:rFonts w:ascii="仿宋" w:hAnsi="仿宋" w:eastAsia="仿宋"/>
          <w:b w:val="0"/>
          <w:bCs w:val="0"/>
          <w:snapToGrid w:val="0"/>
          <w:sz w:val="30"/>
          <w:szCs w:val="30"/>
        </w:rPr>
      </w:pPr>
      <w:r>
        <w:rPr>
          <w:rFonts w:hint="eastAsia" w:ascii="仿宋" w:hAnsi="仿宋" w:eastAsia="仿宋"/>
          <w:b w:val="0"/>
          <w:bCs w:val="0"/>
          <w:snapToGrid w:val="0"/>
          <w:sz w:val="30"/>
          <w:szCs w:val="30"/>
        </w:rPr>
        <w:t>根据工程项目要求，本工程的材料、设备、施工除必须符合现行国家、行业及工程所在地地方标准和技术规范的要求外，还应达到招标文件要求的标准。</w:t>
      </w: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二、特殊标准和技术规范</w:t>
      </w:r>
    </w:p>
    <w:p>
      <w:pPr>
        <w:pStyle w:val="5"/>
        <w:keepNext w:val="0"/>
        <w:keepLines w:val="0"/>
        <w:spacing w:line="240" w:lineRule="auto"/>
        <w:ind w:firstLine="600" w:firstLineChars="200"/>
        <w:jc w:val="left"/>
        <w:rPr>
          <w:rFonts w:ascii="仿宋" w:hAnsi="仿宋" w:eastAsia="仿宋"/>
          <w:b w:val="0"/>
          <w:bCs w:val="0"/>
          <w:snapToGrid w:val="0"/>
          <w:sz w:val="30"/>
          <w:szCs w:val="30"/>
        </w:rPr>
      </w:pPr>
      <w:r>
        <w:rPr>
          <w:rFonts w:hint="eastAsia" w:ascii="仿宋" w:hAnsi="仿宋" w:eastAsia="仿宋"/>
          <w:b w:val="0"/>
          <w:bCs w:val="0"/>
          <w:snapToGrid w:val="0"/>
          <w:sz w:val="30"/>
          <w:szCs w:val="30"/>
        </w:rPr>
        <w:t>根据设计要求，本招标工程中下列材料、设备、施工必须相应符合下列标准和技术规范的要求（列出特殊的材料、设备、施工及相应标准和技术规范名称）：</w:t>
      </w:r>
    </w:p>
    <w:p>
      <w:pPr>
        <w:spacing w:afterLines="100"/>
        <w:ind w:firstLine="480"/>
        <w:rPr>
          <w:rFonts w:ascii="仿宋" w:hAnsi="仿宋" w:eastAsia="仿宋"/>
          <w:snapToGrid w:val="0"/>
          <w:sz w:val="30"/>
          <w:szCs w:val="30"/>
          <w:u w:val="single"/>
        </w:rPr>
      </w:pPr>
      <w:r>
        <w:rPr>
          <w:rFonts w:ascii="仿宋" w:hAnsi="仿宋" w:eastAsia="仿宋"/>
          <w:snapToGrid w:val="0"/>
          <w:sz w:val="30"/>
          <w:szCs w:val="30"/>
          <w:u w:val="single"/>
        </w:rPr>
        <w:t xml:space="preserve">        /                    </w:t>
      </w: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三、工程技术要求</w:t>
      </w:r>
    </w:p>
    <w:p>
      <w:pPr>
        <w:ind w:firstLine="480"/>
        <w:rPr>
          <w:rFonts w:ascii="仿宋" w:hAnsi="仿宋" w:eastAsia="仿宋"/>
          <w:snapToGrid w:val="0"/>
          <w:sz w:val="30"/>
          <w:szCs w:val="30"/>
          <w:u w:val="single"/>
        </w:rPr>
      </w:pPr>
      <w:r>
        <w:rPr>
          <w:rFonts w:ascii="仿宋" w:hAnsi="仿宋" w:eastAsia="仿宋"/>
          <w:snapToGrid w:val="0"/>
          <w:sz w:val="30"/>
          <w:szCs w:val="30"/>
          <w:u w:val="single"/>
        </w:rPr>
        <w:t xml:space="preserve">        /                    </w:t>
      </w:r>
    </w:p>
    <w:p>
      <w:pPr>
        <w:pStyle w:val="13"/>
        <w:rPr>
          <w:rFonts w:ascii="仿宋" w:hAnsi="仿宋" w:eastAsia="仿宋"/>
          <w:sz w:val="30"/>
          <w:szCs w:val="30"/>
        </w:rPr>
      </w:pPr>
    </w:p>
    <w:p>
      <w:pPr>
        <w:pStyle w:val="13"/>
        <w:rPr>
          <w:rFonts w:ascii="仿宋" w:hAnsi="仿宋" w:eastAsia="仿宋"/>
          <w:sz w:val="30"/>
          <w:szCs w:val="30"/>
        </w:rPr>
      </w:pPr>
    </w:p>
    <w:p>
      <w:pPr>
        <w:pStyle w:val="13"/>
        <w:rPr>
          <w:rFonts w:ascii="仿宋" w:hAnsi="仿宋" w:eastAsia="仿宋"/>
          <w:sz w:val="30"/>
          <w:szCs w:val="30"/>
        </w:rPr>
      </w:pPr>
      <w:r>
        <w:rPr>
          <w:rFonts w:hint="eastAsia" w:ascii="仿宋" w:hAnsi="仿宋" w:eastAsia="仿宋"/>
          <w:sz w:val="30"/>
          <w:szCs w:val="30"/>
        </w:rPr>
        <w:t>详见工程量清单（另附）、</w:t>
      </w:r>
      <w:r>
        <w:rPr>
          <w:rFonts w:hint="eastAsia" w:ascii="仿宋" w:hAnsi="仿宋" w:eastAsia="仿宋"/>
          <w:sz w:val="30"/>
          <w:szCs w:val="30"/>
          <w:lang w:eastAsia="zh-CN"/>
        </w:rPr>
        <w:t>招标控制价</w:t>
      </w:r>
      <w:r>
        <w:rPr>
          <w:rFonts w:hint="eastAsia" w:ascii="仿宋" w:hAnsi="仿宋" w:eastAsia="仿宋"/>
          <w:sz w:val="30"/>
          <w:szCs w:val="30"/>
        </w:rPr>
        <w:t>（另附）</w:t>
      </w:r>
    </w:p>
    <w:p>
      <w:pPr>
        <w:widowControl/>
        <w:jc w:val="left"/>
        <w:rPr>
          <w:rFonts w:ascii="方正宋黑简体" w:hAnsi="宋体" w:eastAsia="方正宋黑简体" w:cs="黑体"/>
          <w:b/>
          <w:bCs/>
          <w:sz w:val="32"/>
          <w:szCs w:val="32"/>
        </w:rPr>
      </w:pPr>
      <w:bookmarkStart w:id="11" w:name="_Toc466549691"/>
      <w:r>
        <w:rPr>
          <w:rFonts w:ascii="方正宋黑简体" w:hAnsi="宋体" w:eastAsia="方正宋黑简体" w:cs="黑体"/>
          <w:b/>
          <w:bCs/>
          <w:sz w:val="32"/>
          <w:szCs w:val="32"/>
        </w:rPr>
        <w:br w:type="page"/>
      </w: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八、合同格式</w:t>
      </w:r>
      <w:bookmarkEnd w:id="11"/>
    </w:p>
    <w:p>
      <w:pPr>
        <w:jc w:val="center"/>
        <w:rPr>
          <w:rFonts w:ascii="仿宋" w:hAnsi="仿宋" w:eastAsia="仿宋" w:cs="宋体"/>
          <w:sz w:val="24"/>
          <w:szCs w:val="24"/>
        </w:rPr>
      </w:pPr>
    </w:p>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（格式自拟）</w:t>
      </w:r>
    </w:p>
    <w:p>
      <w:pPr>
        <w:keepNext/>
        <w:keepLines/>
        <w:pageBreakBefore/>
        <w:ind w:firstLine="437"/>
        <w:jc w:val="center"/>
        <w:outlineLvl w:val="0"/>
        <w:rPr>
          <w:rFonts w:ascii="方正宋黑简体" w:hAnsi="宋体" w:eastAsia="方正宋黑简体" w:cs="黑体"/>
          <w:b/>
          <w:bCs/>
          <w:sz w:val="48"/>
          <w:szCs w:val="48"/>
        </w:rPr>
      </w:pPr>
      <w:bookmarkStart w:id="12" w:name="_Toc466549692"/>
      <w:r>
        <w:rPr>
          <w:rFonts w:hint="eastAsia" w:ascii="方正宋黑简体" w:hAnsi="宋体" w:eastAsia="方正宋黑简体" w:cs="黑体"/>
          <w:b/>
          <w:bCs/>
          <w:sz w:val="48"/>
          <w:szCs w:val="48"/>
        </w:rPr>
        <w:t>第二章  报价文件</w:t>
      </w:r>
      <w:bookmarkEnd w:id="12"/>
    </w:p>
    <w:p>
      <w:pPr>
        <w:jc w:val="center"/>
        <w:rPr>
          <w:rFonts w:ascii="宋体" w:hAnsi="宋体"/>
          <w:sz w:val="44"/>
          <w:szCs w:val="44"/>
        </w:rPr>
      </w:pPr>
    </w:p>
    <w:p>
      <w:pPr>
        <w:jc w:val="center"/>
        <w:rPr>
          <w:rFonts w:ascii="黑体" w:hAnsi="黑体" w:eastAsia="黑体" w:cs="Arial"/>
          <w:sz w:val="44"/>
          <w:szCs w:val="44"/>
        </w:rPr>
      </w:pPr>
      <w:r>
        <w:rPr>
          <w:rFonts w:hint="eastAsia" w:ascii="黑体" w:hAnsi="黑体" w:eastAsia="黑体"/>
          <w:sz w:val="44"/>
          <w:szCs w:val="44"/>
        </w:rPr>
        <w:t>（项目名称）</w:t>
      </w:r>
    </w:p>
    <w:p>
      <w:pPr>
        <w:jc w:val="center"/>
        <w:rPr>
          <w:rFonts w:ascii="微软雅黑" w:hAnsi="微软雅黑" w:eastAsia="微软雅黑" w:cs="Arial"/>
          <w:b/>
          <w:sz w:val="48"/>
          <w:szCs w:val="48"/>
        </w:rPr>
      </w:pPr>
    </w:p>
    <w:p>
      <w:pPr>
        <w:jc w:val="center"/>
        <w:rPr>
          <w:rFonts w:ascii="微软雅黑" w:hAnsi="微软雅黑" w:eastAsia="微软雅黑" w:cs="Arial"/>
          <w:sz w:val="84"/>
          <w:szCs w:val="24"/>
        </w:rPr>
      </w:pPr>
      <w:r>
        <w:rPr>
          <w:rFonts w:hint="eastAsia" w:ascii="方正大黑简体" w:hAnsi="微软雅黑" w:eastAsia="方正大黑简体" w:cs="Arial"/>
          <w:sz w:val="84"/>
          <w:szCs w:val="48"/>
        </w:rPr>
        <w:t>响  应  文  件</w:t>
      </w:r>
    </w:p>
    <w:p>
      <w:pPr>
        <w:rPr>
          <w:rFonts w:ascii="宋体" w:hAnsi="宋体" w:cs="Arial"/>
          <w:sz w:val="32"/>
          <w:szCs w:val="32"/>
        </w:rPr>
      </w:pPr>
    </w:p>
    <w:p>
      <w:pPr>
        <w:rPr>
          <w:rFonts w:ascii="宋体" w:hAnsi="宋体" w:cs="Arial"/>
          <w:sz w:val="32"/>
          <w:szCs w:val="32"/>
        </w:rPr>
      </w:pPr>
    </w:p>
    <w:p>
      <w:pPr>
        <w:ind w:firstLine="2080" w:firstLineChars="650"/>
        <w:rPr>
          <w:rFonts w:ascii="宋体" w:hAnsi="宋体" w:cs="Arial"/>
          <w:sz w:val="32"/>
          <w:szCs w:val="32"/>
          <w:u w:val="single"/>
        </w:rPr>
      </w:pPr>
      <w:r>
        <w:rPr>
          <w:rFonts w:hint="eastAsia" w:ascii="宋体" w:hAnsi="宋体" w:cs="Arial"/>
          <w:sz w:val="32"/>
          <w:szCs w:val="32"/>
        </w:rPr>
        <w:t>项目编号：</w:t>
      </w:r>
    </w:p>
    <w:p>
      <w:pPr>
        <w:jc w:val="center"/>
        <w:rPr>
          <w:rFonts w:ascii="微软雅黑" w:hAnsi="微软雅黑" w:eastAsia="微软雅黑" w:cs="Arial"/>
          <w:sz w:val="24"/>
          <w:szCs w:val="24"/>
        </w:rPr>
      </w:pPr>
    </w:p>
    <w:p>
      <w:pPr>
        <w:jc w:val="center"/>
        <w:rPr>
          <w:rFonts w:ascii="宋体" w:hAnsi="宋体" w:cs="Arial"/>
          <w:sz w:val="30"/>
          <w:szCs w:val="30"/>
        </w:rPr>
      </w:pPr>
    </w:p>
    <w:p>
      <w:pPr>
        <w:pStyle w:val="2"/>
        <w:ind w:firstLine="560"/>
      </w:pPr>
    </w:p>
    <w:p>
      <w:pPr>
        <w:jc w:val="center"/>
        <w:rPr>
          <w:rFonts w:ascii="宋体" w:hAnsi="宋体" w:cs="Arial"/>
          <w:sz w:val="30"/>
          <w:szCs w:val="30"/>
        </w:rPr>
      </w:pPr>
    </w:p>
    <w:p>
      <w:pPr>
        <w:pStyle w:val="2"/>
        <w:ind w:firstLine="560"/>
      </w:pPr>
    </w:p>
    <w:p>
      <w:pPr>
        <w:pStyle w:val="2"/>
        <w:ind w:firstLine="560"/>
      </w:pPr>
    </w:p>
    <w:p>
      <w:pPr>
        <w:spacing w:line="800" w:lineRule="exact"/>
        <w:ind w:firstLine="600" w:firstLineChars="200"/>
        <w:rPr>
          <w:rFonts w:ascii="宋体" w:hAnsi="宋体"/>
          <w:sz w:val="30"/>
          <w:szCs w:val="30"/>
          <w:u w:val="single"/>
        </w:rPr>
      </w:pPr>
      <w:r>
        <w:rPr>
          <w:rFonts w:hint="eastAsia" w:ascii="宋体" w:hAnsi="宋体" w:cs="Arial"/>
          <w:sz w:val="30"/>
          <w:szCs w:val="30"/>
        </w:rPr>
        <w:t>采购人：</w:t>
      </w:r>
    </w:p>
    <w:p>
      <w:pPr>
        <w:spacing w:line="800" w:lineRule="exact"/>
        <w:ind w:firstLine="600" w:firstLineChars="200"/>
        <w:rPr>
          <w:rFonts w:ascii="宋体" w:hAnsi="宋体"/>
          <w:sz w:val="30"/>
          <w:szCs w:val="30"/>
          <w:u w:val="single"/>
        </w:rPr>
      </w:pPr>
      <w:r>
        <w:rPr>
          <w:rFonts w:hint="eastAsia" w:ascii="宋体" w:hAnsi="宋体"/>
          <w:sz w:val="30"/>
          <w:szCs w:val="30"/>
        </w:rPr>
        <w:t>供应商：（盖单位章）</w:t>
      </w:r>
    </w:p>
    <w:p>
      <w:pPr>
        <w:spacing w:line="800" w:lineRule="exact"/>
        <w:ind w:firstLine="600" w:firstLineChars="200"/>
        <w:rPr>
          <w:rFonts w:ascii="宋体" w:hAnsi="宋体"/>
          <w:sz w:val="30"/>
          <w:szCs w:val="30"/>
        </w:rPr>
      </w:pPr>
      <w:r>
        <w:rPr>
          <w:rFonts w:hint="eastAsia" w:ascii="宋体" w:hAnsi="宋体"/>
          <w:sz w:val="30"/>
          <w:szCs w:val="30"/>
        </w:rPr>
        <w:t>法定代表人：（签字或盖章）</w:t>
      </w:r>
    </w:p>
    <w:p>
      <w:pPr>
        <w:spacing w:line="460" w:lineRule="exact"/>
        <w:rPr>
          <w:rFonts w:ascii="宋体" w:hAnsi="宋体"/>
          <w:sz w:val="30"/>
          <w:szCs w:val="30"/>
        </w:rPr>
      </w:pPr>
    </w:p>
    <w:p>
      <w:pPr>
        <w:spacing w:line="460" w:lineRule="exact"/>
        <w:ind w:firstLine="435"/>
        <w:rPr>
          <w:rFonts w:ascii="微软雅黑" w:hAnsi="微软雅黑" w:eastAsia="微软雅黑"/>
          <w:sz w:val="24"/>
          <w:szCs w:val="24"/>
        </w:rPr>
      </w:pPr>
    </w:p>
    <w:p>
      <w:pPr>
        <w:spacing w:line="460" w:lineRule="exact"/>
        <w:ind w:firstLine="435"/>
        <w:jc w:val="center"/>
        <w:rPr>
          <w:rFonts w:ascii="宋体" w:hAnsi="宋体"/>
          <w:sz w:val="32"/>
          <w:szCs w:val="32"/>
        </w:rPr>
      </w:pPr>
      <w:r>
        <w:rPr>
          <w:rFonts w:hint="eastAsia" w:ascii="宋体" w:hAnsi="宋体"/>
          <w:sz w:val="32"/>
          <w:szCs w:val="32"/>
        </w:rPr>
        <w:t>年   月   日</w:t>
      </w:r>
    </w:p>
    <w:p>
      <w:pPr>
        <w:spacing w:line="460" w:lineRule="exact"/>
        <w:ind w:firstLine="435"/>
        <w:jc w:val="center"/>
        <w:rPr>
          <w:rFonts w:ascii="微软雅黑" w:hAnsi="微软雅黑" w:eastAsia="微软雅黑"/>
          <w:sz w:val="24"/>
          <w:szCs w:val="24"/>
        </w:rPr>
      </w:pPr>
    </w:p>
    <w:p>
      <w:pPr>
        <w:spacing w:line="420" w:lineRule="exact"/>
        <w:jc w:val="center"/>
        <w:outlineLvl w:val="1"/>
        <w:rPr>
          <w:rFonts w:ascii="方正宋黑简体" w:hAnsi="宋体" w:eastAsia="方正宋黑简体" w:cs="黑体"/>
          <w:b/>
          <w:bCs/>
          <w:sz w:val="32"/>
          <w:szCs w:val="32"/>
        </w:rPr>
      </w:pPr>
      <w:bookmarkStart w:id="13" w:name="_Toc466549693"/>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3"/>
    </w:p>
    <w:p>
      <w:pPr>
        <w:spacing w:line="360" w:lineRule="auto"/>
        <w:rPr>
          <w:rFonts w:ascii="仿宋" w:hAnsi="仿宋" w:eastAsia="仿宋" w:cs="Arial"/>
          <w:sz w:val="30"/>
          <w:szCs w:val="30"/>
        </w:rPr>
      </w:pPr>
    </w:p>
    <w:p>
      <w:pPr>
        <w:spacing w:line="360" w:lineRule="auto"/>
        <w:ind w:firstLine="600" w:firstLineChars="200"/>
        <w:rPr>
          <w:rFonts w:ascii="仿宋" w:hAnsi="仿宋" w:eastAsia="仿宋" w:cs="Arial"/>
          <w:sz w:val="30"/>
          <w:szCs w:val="30"/>
        </w:rPr>
      </w:pPr>
      <w:r>
        <w:rPr>
          <w:rFonts w:hint="eastAsia" w:ascii="仿宋" w:hAnsi="仿宋" w:eastAsia="仿宋" w:cs="Arial"/>
          <w:sz w:val="30"/>
          <w:szCs w:val="30"/>
        </w:rPr>
        <w:t>本授权书声明：公司（工厂）的（法人代表姓名、职务）（纳税人识别号：）代表本公司（工厂）授权本公司（工厂）（被授权人的姓名、职务）为本公司（工厂）的合法代理人，参加采购项目活动（项目编号：），全权代表本公司处理投标过程的一切事宜，包括但不限于：投标、参与开标、谈判、签约等。</w:t>
      </w:r>
    </w:p>
    <w:p>
      <w:pPr>
        <w:spacing w:line="360" w:lineRule="auto"/>
        <w:ind w:firstLine="600" w:firstLineChars="200"/>
        <w:rPr>
          <w:rFonts w:ascii="仿宋" w:hAnsi="仿宋" w:eastAsia="仿宋" w:cs="Arial"/>
          <w:sz w:val="30"/>
          <w:szCs w:val="30"/>
          <w:u w:val="single"/>
        </w:rPr>
      </w:pPr>
      <w:r>
        <w:rPr>
          <w:rFonts w:hint="eastAsia" w:ascii="仿宋" w:hAnsi="仿宋" w:eastAsia="仿宋" w:cs="Arial"/>
          <w:sz w:val="30"/>
          <w:szCs w:val="30"/>
        </w:rPr>
        <w:t>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w:t>
      </w:r>
    </w:p>
    <w:p>
      <w:pPr>
        <w:spacing w:line="360" w:lineRule="auto"/>
        <w:ind w:firstLine="645"/>
        <w:rPr>
          <w:rFonts w:ascii="仿宋" w:hAnsi="仿宋" w:eastAsia="仿宋" w:cs="Arial"/>
          <w:sz w:val="30"/>
          <w:szCs w:val="30"/>
        </w:rPr>
      </w:pPr>
      <w:r>
        <w:rPr>
          <w:rFonts w:hint="eastAsia" w:ascii="仿宋" w:hAnsi="仿宋" w:eastAsia="仿宋" w:cs="Arial"/>
          <w:sz w:val="30"/>
          <w:szCs w:val="30"/>
        </w:rPr>
        <w:t>供应商名称(加盖公章)：</w:t>
      </w:r>
    </w:p>
    <w:p>
      <w:pPr>
        <w:spacing w:line="360" w:lineRule="auto"/>
        <w:ind w:firstLine="645"/>
        <w:rPr>
          <w:rFonts w:ascii="仿宋" w:hAnsi="仿宋" w:eastAsia="仿宋" w:cs="Arial"/>
          <w:sz w:val="30"/>
          <w:szCs w:val="30"/>
        </w:rPr>
      </w:pPr>
      <w:r>
        <w:rPr>
          <w:rFonts w:hint="eastAsia" w:ascii="仿宋" w:hAnsi="仿宋" w:eastAsia="仿宋" w:cs="Arial"/>
          <w:sz w:val="30"/>
          <w:szCs w:val="30"/>
        </w:rPr>
        <w:t>授权委托日期：</w:t>
      </w:r>
    </w:p>
    <w:p>
      <w:pPr>
        <w:spacing w:line="240" w:lineRule="atLeast"/>
        <w:rPr>
          <w:rFonts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420" w:lineRule="exact"/>
        <w:jc w:val="center"/>
        <w:outlineLvl w:val="1"/>
        <w:rPr>
          <w:rFonts w:ascii="方正宋黑简体" w:hAnsi="宋体" w:eastAsia="方正宋黑简体" w:cs="黑体"/>
          <w:b/>
          <w:bCs/>
          <w:sz w:val="32"/>
          <w:szCs w:val="32"/>
        </w:rPr>
      </w:pPr>
      <w:r>
        <w:rPr>
          <w:rFonts w:ascii="仿宋" w:hAnsi="仿宋" w:eastAsia="仿宋" w:cs="Arial"/>
          <w:sz w:val="30"/>
          <w:szCs w:val="30"/>
        </w:rPr>
        <w:br w:type="page"/>
      </w:r>
      <w:bookmarkStart w:id="14" w:name="_Toc466549694"/>
      <w:r>
        <w:rPr>
          <w:rFonts w:hint="eastAsia" w:ascii="方正宋黑简体" w:hAnsi="宋体" w:eastAsia="方正宋黑简体" w:cs="黑体"/>
          <w:b/>
          <w:bCs/>
          <w:sz w:val="32"/>
          <w:szCs w:val="32"/>
        </w:rPr>
        <w:t>二、报价函格式</w:t>
      </w:r>
      <w:bookmarkEnd w:id="14"/>
    </w:p>
    <w:p>
      <w:pPr>
        <w:spacing w:line="360" w:lineRule="auto"/>
        <w:rPr>
          <w:rFonts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致：（采购人）</w:t>
      </w:r>
    </w:p>
    <w:p>
      <w:pPr>
        <w:numPr>
          <w:ilvl w:val="0"/>
          <w:numId w:val="3"/>
        </w:numPr>
        <w:spacing w:line="360" w:lineRule="auto"/>
        <w:ind w:firstLine="645"/>
        <w:rPr>
          <w:rFonts w:ascii="仿宋" w:hAnsi="仿宋" w:eastAsia="仿宋" w:cs="Arial"/>
          <w:sz w:val="30"/>
          <w:szCs w:val="30"/>
        </w:rPr>
      </w:pPr>
      <w:r>
        <w:rPr>
          <w:rFonts w:hint="eastAsia" w:ascii="仿宋" w:hAnsi="仿宋" w:eastAsia="仿宋" w:cs="Arial"/>
          <w:sz w:val="30"/>
          <w:szCs w:val="30"/>
        </w:rPr>
        <w:t>按询价文件规定提供交付的</w:t>
      </w:r>
      <w:r>
        <w:rPr>
          <w:rFonts w:hint="eastAsia" w:ascii="仿宋" w:hAnsi="仿宋" w:eastAsia="仿宋" w:cs="Arial"/>
          <w:sz w:val="30"/>
          <w:szCs w:val="30"/>
          <w:u w:val="single"/>
        </w:rPr>
        <w:t xml:space="preserve">    </w:t>
      </w:r>
      <w:r>
        <w:rPr>
          <w:rFonts w:hint="eastAsia" w:ascii="仿宋" w:hAnsi="仿宋" w:eastAsia="仿宋" w:cs="Arial"/>
          <w:sz w:val="30"/>
          <w:szCs w:val="30"/>
        </w:rPr>
        <w:t>工程投标总价为人民币（大写）</w:t>
      </w:r>
      <w:r>
        <w:rPr>
          <w:rFonts w:hint="eastAsia" w:ascii="宋体"/>
          <w:sz w:val="36"/>
          <w:szCs w:val="36"/>
        </w:rPr>
        <w:t>，</w:t>
      </w:r>
      <w:r>
        <w:rPr>
          <w:rFonts w:hint="eastAsia" w:ascii="仿宋" w:hAnsi="仿宋" w:eastAsia="仿宋" w:cs="Arial"/>
          <w:sz w:val="30"/>
          <w:szCs w:val="30"/>
        </w:rPr>
        <w:t>（小写）元，工期：日历天，质量：</w:t>
      </w:r>
      <w:r>
        <w:rPr>
          <w:rFonts w:hint="eastAsia" w:ascii="仿宋" w:hAnsi="仿宋" w:eastAsia="仿宋" w:cs="Arial"/>
          <w:sz w:val="30"/>
          <w:szCs w:val="30"/>
          <w:u w:val="single"/>
        </w:rPr>
        <w:t>合格</w:t>
      </w:r>
      <w:r>
        <w:rPr>
          <w:rFonts w:hint="eastAsia" w:ascii="仿宋" w:hAnsi="仿宋" w:eastAsia="仿宋" w:cs="Arial"/>
          <w:sz w:val="30"/>
          <w:szCs w:val="30"/>
        </w:rPr>
        <w:t>。</w:t>
      </w:r>
    </w:p>
    <w:p>
      <w:pPr>
        <w:spacing w:line="360" w:lineRule="auto"/>
        <w:ind w:firstLine="645"/>
        <w:rPr>
          <w:rFonts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并保证于询价文件要求的日期内完成施工，并交付买方验收、使用。</w:t>
      </w:r>
    </w:p>
    <w:p>
      <w:pPr>
        <w:spacing w:line="360" w:lineRule="auto"/>
        <w:ind w:firstLine="645"/>
        <w:rPr>
          <w:rFonts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ascii="仿宋" w:hAnsi="仿宋" w:eastAsia="仿宋" w:cs="Arial"/>
          <w:sz w:val="30"/>
          <w:szCs w:val="30"/>
        </w:rPr>
      </w:pPr>
    </w:p>
    <w:p>
      <w:pPr>
        <w:spacing w:line="360" w:lineRule="auto"/>
        <w:ind w:firstLine="645"/>
        <w:rPr>
          <w:rFonts w:ascii="仿宋" w:hAnsi="仿宋" w:eastAsia="仿宋" w:cs="Arial"/>
          <w:sz w:val="30"/>
          <w:szCs w:val="30"/>
        </w:rPr>
      </w:pPr>
      <w:r>
        <w:rPr>
          <w:rFonts w:hint="eastAsia" w:ascii="仿宋" w:hAnsi="仿宋" w:eastAsia="仿宋" w:cs="Arial"/>
          <w:sz w:val="30"/>
          <w:szCs w:val="30"/>
        </w:rPr>
        <w:t>供 应 商：（公章）</w:t>
      </w:r>
    </w:p>
    <w:p>
      <w:pPr>
        <w:spacing w:line="360" w:lineRule="auto"/>
        <w:ind w:firstLine="6045" w:firstLineChars="2015"/>
        <w:rPr>
          <w:rFonts w:ascii="仿宋" w:hAnsi="仿宋" w:eastAsia="仿宋" w:cs="Arial"/>
          <w:sz w:val="30"/>
          <w:szCs w:val="30"/>
        </w:rPr>
      </w:pPr>
    </w:p>
    <w:p>
      <w:pPr>
        <w:spacing w:line="360" w:lineRule="auto"/>
        <w:ind w:firstLine="600" w:firstLineChars="200"/>
        <w:rPr>
          <w:rFonts w:ascii="仿宋" w:hAnsi="仿宋" w:eastAsia="仿宋" w:cs="Arial"/>
          <w:sz w:val="30"/>
          <w:szCs w:val="30"/>
        </w:rPr>
      </w:pPr>
      <w:r>
        <w:rPr>
          <w:rFonts w:hint="eastAsia" w:ascii="仿宋" w:hAnsi="仿宋" w:eastAsia="仿宋" w:cs="Arial"/>
          <w:sz w:val="30"/>
          <w:szCs w:val="30"/>
        </w:rPr>
        <w:t>日  期：</w:t>
      </w: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420" w:lineRule="exact"/>
        <w:jc w:val="center"/>
        <w:outlineLvl w:val="1"/>
        <w:rPr>
          <w:rFonts w:ascii="仿宋" w:hAnsi="仿宋" w:eastAsia="仿宋" w:cs="Arial"/>
          <w:sz w:val="30"/>
          <w:szCs w:val="30"/>
        </w:rPr>
      </w:pPr>
      <w:r>
        <w:rPr>
          <w:rFonts w:ascii="仿宋" w:hAnsi="仿宋" w:eastAsia="仿宋" w:cs="Arial"/>
          <w:sz w:val="24"/>
          <w:szCs w:val="24"/>
        </w:rPr>
        <w:br w:type="page"/>
      </w:r>
      <w:bookmarkStart w:id="15" w:name="_Toc466549695"/>
      <w:r>
        <w:rPr>
          <w:rFonts w:hint="eastAsia" w:ascii="方正宋黑简体" w:hAnsi="宋体" w:eastAsia="方正宋黑简体" w:cs="黑体"/>
          <w:b/>
          <w:bCs/>
          <w:sz w:val="32"/>
          <w:szCs w:val="32"/>
        </w:rPr>
        <w:t>三、投标人诚信承诺书</w:t>
      </w:r>
      <w:bookmarkEnd w:id="15"/>
    </w:p>
    <w:p>
      <w:pPr>
        <w:autoSpaceDE w:val="0"/>
        <w:autoSpaceDN w:val="0"/>
        <w:adjustRightInd w:val="0"/>
        <w:spacing w:line="500" w:lineRule="exact"/>
        <w:ind w:firstLine="560" w:firstLineChars="200"/>
        <w:jc w:val="left"/>
        <w:rPr>
          <w:rFonts w:ascii="宋体" w:hAnsi="宋体"/>
          <w:sz w:val="28"/>
          <w:szCs w:val="28"/>
        </w:rPr>
      </w:pPr>
      <w:bookmarkStart w:id="16" w:name="_Toc466549696"/>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我单位参加本次政府采购活动，郑重承诺如下：</w:t>
      </w:r>
    </w:p>
    <w:p>
      <w:pPr>
        <w:widowControl/>
        <w:tabs>
          <w:tab w:val="left" w:pos="312"/>
        </w:tabs>
        <w:spacing w:line="500" w:lineRule="exact"/>
        <w:ind w:firstLine="560" w:firstLineChars="200"/>
        <w:jc w:val="left"/>
        <w:rPr>
          <w:rFonts w:ascii="仿宋" w:hAnsi="仿宋" w:eastAsia="仿宋"/>
          <w:sz w:val="28"/>
          <w:szCs w:val="28"/>
        </w:rPr>
      </w:pPr>
      <w:r>
        <w:rPr>
          <w:rFonts w:hint="eastAsia" w:ascii="仿宋" w:hAnsi="仿宋" w:eastAsia="仿宋"/>
          <w:sz w:val="28"/>
          <w:szCs w:val="28"/>
        </w:rPr>
        <w:t>1.本次投标提供的所有资料都是真实有效、准确完整。如发现提供虚假资料或与事实不符，同意取消投标和中标候选人资格。</w:t>
      </w:r>
      <w:r>
        <w:rPr>
          <w:rFonts w:hint="eastAsia" w:ascii="仿宋" w:hAnsi="仿宋" w:eastAsia="仿宋"/>
          <w:sz w:val="28"/>
          <w:szCs w:val="28"/>
        </w:rPr>
        <w:br w:type="textWrapping"/>
      </w:r>
      <w:r>
        <w:rPr>
          <w:rFonts w:hint="eastAsia" w:ascii="仿宋" w:hAnsi="仿宋" w:eastAsia="仿宋"/>
          <w:sz w:val="28"/>
          <w:szCs w:val="28"/>
        </w:rPr>
        <w:t xml:space="preserve">    2.本次投标绝无资质挂靠、串标、围标情形。否则，同意取消投标和中标候选人资格。</w:t>
      </w:r>
      <w:r>
        <w:rPr>
          <w:rFonts w:hint="eastAsia" w:ascii="仿宋" w:hAnsi="仿宋" w:eastAsia="仿宋"/>
          <w:sz w:val="28"/>
          <w:szCs w:val="28"/>
        </w:rPr>
        <w:br w:type="textWrapping"/>
      </w:r>
      <w:r>
        <w:rPr>
          <w:rFonts w:hint="eastAsia" w:ascii="仿宋" w:hAnsi="仿宋" w:eastAsia="仿宋"/>
          <w:sz w:val="28"/>
          <w:szCs w:val="28"/>
        </w:rPr>
        <w:t xml:space="preserve">    3.本次招标如我方为中标人，除不可抗力外，决不因任何其它原因放弃中标候选人资格。</w:t>
      </w:r>
      <w:r>
        <w:rPr>
          <w:rFonts w:hint="eastAsia" w:ascii="仿宋" w:hAnsi="仿宋" w:eastAsia="仿宋"/>
          <w:sz w:val="28"/>
          <w:szCs w:val="28"/>
        </w:rPr>
        <w:br w:type="textWrapping"/>
      </w:r>
      <w:r>
        <w:rPr>
          <w:rFonts w:hint="eastAsia" w:ascii="仿宋" w:hAnsi="仿宋" w:eastAsia="仿宋"/>
          <w:sz w:val="28"/>
          <w:szCs w:val="28"/>
          <w:lang w:val="en-US" w:eastAsia="zh-CN"/>
        </w:rPr>
        <w:t xml:space="preserve">   </w:t>
      </w:r>
      <w:r>
        <w:rPr>
          <w:rFonts w:hint="eastAsia" w:ascii="仿宋" w:hAnsi="仿宋" w:eastAsia="仿宋"/>
          <w:sz w:val="28"/>
          <w:szCs w:val="28"/>
        </w:rPr>
        <w:t>4.我方中标后，严格按照招标文件和我单位投标文件的约定签订合同。</w:t>
      </w:r>
      <w:r>
        <w:rPr>
          <w:rFonts w:hint="eastAsia" w:ascii="仿宋" w:hAnsi="仿宋" w:eastAsia="仿宋"/>
          <w:sz w:val="28"/>
          <w:szCs w:val="28"/>
        </w:rPr>
        <w:br w:type="textWrapping"/>
      </w:r>
      <w:r>
        <w:rPr>
          <w:rFonts w:hint="eastAsia" w:ascii="仿宋" w:hAnsi="仿宋" w:eastAsia="仿宋"/>
          <w:sz w:val="28"/>
          <w:szCs w:val="28"/>
        </w:rPr>
        <w:t xml:space="preserve">    5.我方达不到投标人资格要求条件参与投标或被行政主管部门、监督管理部门等暂停、取消公共资源交易资格且在限制期内参与投标的，同意视为弄虚作假进行处理。</w:t>
      </w:r>
      <w:r>
        <w:rPr>
          <w:rFonts w:hint="eastAsia" w:ascii="仿宋" w:hAnsi="仿宋" w:eastAsia="仿宋"/>
          <w:sz w:val="28"/>
          <w:szCs w:val="28"/>
        </w:rPr>
        <w:br w:type="textWrapping"/>
      </w:r>
      <w:r>
        <w:rPr>
          <w:rFonts w:hint="eastAsia" w:ascii="仿宋" w:hAnsi="仿宋" w:eastAsia="仿宋"/>
          <w:sz w:val="28"/>
          <w:szCs w:val="28"/>
        </w:rPr>
        <w:t xml:space="preserve">    6.我方参加投标决不故意非实质性响应招标文件（如投标报价高于或等于该项目最高投标限价等）。否则，同意视为串通投标进行处理。</w:t>
      </w:r>
      <w:r>
        <w:rPr>
          <w:rFonts w:hint="eastAsia" w:ascii="仿宋" w:hAnsi="仿宋" w:eastAsia="仿宋"/>
          <w:sz w:val="28"/>
          <w:szCs w:val="28"/>
        </w:rPr>
        <w:br w:type="textWrapping"/>
      </w:r>
      <w:r>
        <w:rPr>
          <w:rFonts w:hint="eastAsia" w:ascii="仿宋" w:hAnsi="仿宋" w:eastAsia="仿宋"/>
          <w:sz w:val="28"/>
          <w:szCs w:val="28"/>
        </w:rPr>
        <w:t xml:space="preserve">    7.我单位作为投诉人投诉时，投诉书上的法定代表人签字与我单位其他文件中的法定代表人签字一致（系同一人所签）。否则视为弄虚作假。</w:t>
      </w:r>
      <w:r>
        <w:rPr>
          <w:rFonts w:hint="eastAsia" w:ascii="仿宋" w:hAnsi="仿宋" w:eastAsia="仿宋"/>
          <w:sz w:val="28"/>
          <w:szCs w:val="28"/>
        </w:rPr>
        <w:br w:type="textWrapping"/>
      </w:r>
      <w:r>
        <w:rPr>
          <w:rFonts w:hint="eastAsia" w:ascii="仿宋" w:hAnsi="仿宋" w:eastAsia="仿宋"/>
          <w:sz w:val="28"/>
          <w:szCs w:val="28"/>
        </w:rPr>
        <w:t xml:space="preserve">    8.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9.我单位承诺不存在以下不良信用记录情形：</w:t>
      </w:r>
    </w:p>
    <w:p>
      <w:pPr>
        <w:widowControl/>
        <w:spacing w:line="500" w:lineRule="exact"/>
        <w:ind w:firstLine="420" w:firstLineChars="150"/>
        <w:jc w:val="left"/>
        <w:rPr>
          <w:rFonts w:ascii="仿宋" w:hAnsi="仿宋" w:eastAsia="仿宋"/>
          <w:sz w:val="28"/>
          <w:szCs w:val="28"/>
        </w:rPr>
      </w:pPr>
      <w:r>
        <w:rPr>
          <w:rFonts w:hint="eastAsia" w:ascii="仿宋" w:hAnsi="仿宋" w:eastAsia="仿宋"/>
          <w:sz w:val="28"/>
          <w:szCs w:val="28"/>
        </w:rPr>
        <w:t>（1）供应商被人民法院列入失信被执行人的；</w:t>
      </w:r>
    </w:p>
    <w:p>
      <w:pPr>
        <w:widowControl/>
        <w:spacing w:line="500" w:lineRule="exact"/>
        <w:ind w:firstLine="420" w:firstLineChars="150"/>
        <w:jc w:val="left"/>
        <w:rPr>
          <w:rFonts w:ascii="仿宋" w:hAnsi="仿宋" w:eastAsia="仿宋"/>
          <w:sz w:val="28"/>
          <w:szCs w:val="28"/>
        </w:rPr>
      </w:pPr>
      <w:r>
        <w:rPr>
          <w:rFonts w:hint="eastAsia" w:ascii="仿宋" w:hAnsi="仿宋" w:eastAsia="仿宋"/>
          <w:sz w:val="28"/>
          <w:szCs w:val="28"/>
        </w:rPr>
        <w:t>（2）供应商或其法定代表人或拟派项目经理（项目负责人）被人民检察院列入行贿犯罪档案的；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(3）供应商被工商行政管理部门列入企业经营异常名录的；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(4）供应商被税务部门列入重大税收违法案件当事人名单的；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(5）供应商被政府采购监管部门列入政府采购严重违法失信行为记录名单的。</w:t>
      </w:r>
      <w:r>
        <w:rPr>
          <w:rFonts w:hint="eastAsia" w:ascii="仿宋" w:hAnsi="仿宋" w:eastAsia="仿宋"/>
          <w:sz w:val="28"/>
          <w:szCs w:val="28"/>
        </w:rPr>
        <w:br w:type="textWrapping"/>
      </w:r>
      <w:r>
        <w:rPr>
          <w:rFonts w:hint="eastAsia" w:ascii="仿宋" w:hAnsi="仿宋" w:eastAsia="仿宋"/>
          <w:sz w:val="28"/>
          <w:szCs w:val="28"/>
        </w:rPr>
        <w:t xml:space="preserve">    出现违反上述承诺情形之一的，我方还同意投标保证金不予退还并在1至3年内不参与阜阳</w:t>
      </w:r>
      <w:r>
        <w:rPr>
          <w:rFonts w:hint="eastAsia" w:ascii="仿宋" w:hAnsi="仿宋" w:eastAsia="仿宋"/>
          <w:sz w:val="28"/>
          <w:szCs w:val="28"/>
          <w:lang w:eastAsia="zh-CN"/>
        </w:rPr>
        <w:t>工业经济学校招投标</w:t>
      </w:r>
      <w:r>
        <w:rPr>
          <w:rFonts w:hint="eastAsia" w:ascii="仿宋" w:hAnsi="仿宋" w:eastAsia="仿宋"/>
          <w:sz w:val="28"/>
          <w:szCs w:val="28"/>
        </w:rPr>
        <w:t>活动，愿意公开披露我单位违反承诺的不良行为信息，愿意接受处罚并承担所有经济损失和法律责任。</w:t>
      </w:r>
    </w:p>
    <w:p>
      <w:pPr>
        <w:pStyle w:val="34"/>
        <w:spacing w:line="500" w:lineRule="exact"/>
        <w:rPr>
          <w:rFonts w:ascii="仿宋" w:hAnsi="仿宋" w:eastAsia="仿宋"/>
          <w:kern w:val="2"/>
          <w:sz w:val="28"/>
          <w:szCs w:val="28"/>
        </w:rPr>
      </w:pPr>
    </w:p>
    <w:p>
      <w:pPr>
        <w:pStyle w:val="34"/>
        <w:spacing w:line="500" w:lineRule="exact"/>
        <w:rPr>
          <w:rFonts w:ascii="仿宋" w:hAnsi="仿宋" w:eastAsia="仿宋"/>
          <w:kern w:val="2"/>
          <w:sz w:val="28"/>
          <w:szCs w:val="28"/>
        </w:rPr>
      </w:pPr>
      <w:r>
        <w:rPr>
          <w:rFonts w:hint="eastAsia" w:ascii="仿宋" w:hAnsi="仿宋" w:eastAsia="仿宋"/>
          <w:kern w:val="2"/>
          <w:sz w:val="28"/>
          <w:szCs w:val="28"/>
        </w:rPr>
        <w:t>投  标  人：（盖单位章）</w:t>
      </w:r>
    </w:p>
    <w:p>
      <w:pPr>
        <w:autoSpaceDE w:val="0"/>
        <w:autoSpaceDN w:val="0"/>
        <w:adjustRightInd w:val="0"/>
        <w:spacing w:line="500" w:lineRule="exact"/>
        <w:jc w:val="left"/>
        <w:rPr>
          <w:rFonts w:ascii="仿宋" w:hAnsi="仿宋" w:eastAsia="仿宋"/>
          <w:sz w:val="28"/>
          <w:szCs w:val="28"/>
        </w:rPr>
      </w:pPr>
      <w:r>
        <w:rPr>
          <w:rFonts w:hint="eastAsia" w:ascii="仿宋" w:hAnsi="仿宋" w:eastAsia="仿宋"/>
          <w:sz w:val="28"/>
          <w:szCs w:val="28"/>
        </w:rPr>
        <w:t>法定代表人或其委托代理人：（签字或盖章）</w:t>
      </w:r>
    </w:p>
    <w:p>
      <w:pPr>
        <w:autoSpaceDE w:val="0"/>
        <w:autoSpaceDN w:val="0"/>
        <w:adjustRightInd w:val="0"/>
        <w:spacing w:line="500" w:lineRule="exact"/>
        <w:jc w:val="right"/>
        <w:rPr>
          <w:rFonts w:ascii="仿宋" w:hAnsi="仿宋" w:eastAsia="仿宋"/>
          <w:sz w:val="28"/>
          <w:szCs w:val="28"/>
        </w:rPr>
      </w:pPr>
    </w:p>
    <w:p>
      <w:pPr>
        <w:autoSpaceDE w:val="0"/>
        <w:autoSpaceDN w:val="0"/>
        <w:adjustRightInd w:val="0"/>
        <w:spacing w:line="500" w:lineRule="exact"/>
        <w:jc w:val="right"/>
        <w:rPr>
          <w:rFonts w:ascii="仿宋" w:hAnsi="仿宋" w:eastAsia="仿宋"/>
          <w:sz w:val="28"/>
          <w:szCs w:val="28"/>
        </w:rPr>
      </w:pPr>
      <w:r>
        <w:rPr>
          <w:rFonts w:hint="eastAsia" w:ascii="仿宋" w:hAnsi="仿宋" w:eastAsia="仿宋"/>
          <w:sz w:val="28"/>
          <w:szCs w:val="28"/>
        </w:rPr>
        <w:t>年    月   日</w:t>
      </w: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bookmarkEnd w:id="16"/>
    <w:p>
      <w:pPr>
        <w:pStyle w:val="5"/>
        <w:ind w:firstLine="3213" w:firstLineChars="1000"/>
      </w:pPr>
      <w:r>
        <w:rPr>
          <w:rFonts w:hint="eastAsia" w:ascii="方正宋黑简体" w:hAnsi="宋体" w:eastAsia="方正宋黑简体" w:cs="黑体"/>
        </w:rPr>
        <w:t>四、</w:t>
      </w:r>
      <w:r>
        <w:t>投标总价报价书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772"/>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工程名称：</w:t>
            </w:r>
          </w:p>
        </w:tc>
        <w:tc>
          <w:tcPr>
            <w:tcW w:w="6191" w:type="dxa"/>
            <w:gridSpan w:val="2"/>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rFonts w:hint="eastAsia"/>
                <w:szCs w:val="24"/>
              </w:rPr>
              <w:t>采购人</w:t>
            </w:r>
            <w:r>
              <w:rPr>
                <w:szCs w:val="24"/>
              </w:rPr>
              <w:t>：</w:t>
            </w:r>
          </w:p>
        </w:tc>
        <w:tc>
          <w:tcPr>
            <w:tcW w:w="6191" w:type="dxa"/>
            <w:gridSpan w:val="2"/>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rFonts w:hint="eastAsia"/>
                <w:szCs w:val="24"/>
              </w:rPr>
              <w:t>供应商</w:t>
            </w:r>
            <w:r>
              <w:rPr>
                <w:szCs w:val="24"/>
              </w:rPr>
              <w:t>：</w:t>
            </w:r>
          </w:p>
        </w:tc>
        <w:tc>
          <w:tcPr>
            <w:tcW w:w="6191" w:type="dxa"/>
            <w:gridSpan w:val="2"/>
            <w:vAlign w:val="center"/>
          </w:tcPr>
          <w:p>
            <w:pPr>
              <w:adjustRightInd w:val="0"/>
              <w:snapToGrid w:val="0"/>
              <w:jc w:val="right"/>
            </w:pPr>
            <w:r>
              <w:rPr>
                <w:szCs w:val="24"/>
              </w:rPr>
              <w:t>（写明单位名称并盖章）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法定代表人</w:t>
            </w:r>
          </w:p>
          <w:p>
            <w:pPr>
              <w:adjustRightInd w:val="0"/>
              <w:snapToGrid w:val="0"/>
              <w:jc w:val="center"/>
            </w:pPr>
            <w:r>
              <w:rPr>
                <w:szCs w:val="24"/>
              </w:rPr>
              <w:t>或授权委托人：</w:t>
            </w:r>
          </w:p>
        </w:tc>
        <w:tc>
          <w:tcPr>
            <w:tcW w:w="6191" w:type="dxa"/>
            <w:gridSpan w:val="2"/>
            <w:vAlign w:val="center"/>
          </w:tcPr>
          <w:p>
            <w:pPr>
              <w:adjustRightInd w:val="0"/>
              <w:snapToGrid w:val="0"/>
              <w:jc w:val="right"/>
            </w:pPr>
            <w:r>
              <w:rPr>
                <w:szCs w:val="24"/>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编制人：</w:t>
            </w:r>
          </w:p>
        </w:tc>
        <w:tc>
          <w:tcPr>
            <w:tcW w:w="6191" w:type="dxa"/>
            <w:gridSpan w:val="2"/>
            <w:vAlign w:val="center"/>
          </w:tcPr>
          <w:p>
            <w:pPr>
              <w:adjustRightInd w:val="0"/>
              <w:snapToGrid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编制时间：</w:t>
            </w:r>
          </w:p>
        </w:tc>
        <w:tc>
          <w:tcPr>
            <w:tcW w:w="6191" w:type="dxa"/>
            <w:gridSpan w:val="2"/>
            <w:vAlign w:val="center"/>
          </w:tcPr>
          <w:p>
            <w:pPr>
              <w:wordWrap w:val="0"/>
              <w:adjustRightInd w:val="0"/>
              <w:snapToGrid w:val="0"/>
              <w:jc w:val="right"/>
            </w:pPr>
            <w:r>
              <w:rPr>
                <w:szCs w:val="24"/>
              </w:rPr>
              <w:t>年</w:t>
            </w:r>
            <w:r>
              <w:rPr>
                <w:rFonts w:hint="eastAsia"/>
                <w:szCs w:val="24"/>
                <w:lang w:val="en-US" w:eastAsia="zh-CN"/>
              </w:rPr>
              <w:t xml:space="preserve">    </w:t>
            </w:r>
            <w:r>
              <w:rPr>
                <w:szCs w:val="24"/>
              </w:rPr>
              <w:t>月</w:t>
            </w:r>
            <w:r>
              <w:rPr>
                <w:rFonts w:hint="eastAsia"/>
                <w:szCs w:val="24"/>
                <w:lang w:val="en-US" w:eastAsia="zh-CN"/>
              </w:rPr>
              <w:t xml:space="preserve">   </w:t>
            </w:r>
            <w:r>
              <w:rPr>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投标总价（大写）：</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投标总价（小写）：</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投标总价与</w:t>
            </w:r>
            <w:r>
              <w:rPr>
                <w:rFonts w:hint="eastAsia"/>
                <w:szCs w:val="24"/>
              </w:rPr>
              <w:t>最高投标限价</w:t>
            </w:r>
            <w:r>
              <w:rPr>
                <w:szCs w:val="24"/>
              </w:rPr>
              <w:t>的差额（元）</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23" w:type="dxa"/>
            <w:vMerge w:val="restart"/>
            <w:vAlign w:val="center"/>
          </w:tcPr>
          <w:p>
            <w:pPr>
              <w:adjustRightInd w:val="0"/>
              <w:snapToGrid w:val="0"/>
              <w:jc w:val="center"/>
              <w:rPr>
                <w:szCs w:val="24"/>
              </w:rPr>
            </w:pPr>
            <w:r>
              <w:rPr>
                <w:szCs w:val="24"/>
              </w:rPr>
              <w:t>投标总价中</w:t>
            </w:r>
          </w:p>
        </w:tc>
        <w:tc>
          <w:tcPr>
            <w:tcW w:w="1772" w:type="dxa"/>
            <w:vAlign w:val="center"/>
          </w:tcPr>
          <w:p>
            <w:pPr>
              <w:adjustRightInd w:val="0"/>
              <w:snapToGrid w:val="0"/>
              <w:jc w:val="center"/>
              <w:rPr>
                <w:szCs w:val="24"/>
              </w:rPr>
            </w:pPr>
            <w:r>
              <w:rPr>
                <w:szCs w:val="24"/>
              </w:rPr>
              <w:t>暂估价（元）</w:t>
            </w:r>
          </w:p>
        </w:tc>
        <w:tc>
          <w:tcPr>
            <w:tcW w:w="3095" w:type="dxa"/>
            <w:vAlign w:val="center"/>
          </w:tcPr>
          <w:p>
            <w:pPr>
              <w:adjustRightInd w:val="0"/>
              <w:snapToGrid w:val="0"/>
              <w:ind w:firstLine="174" w:firstLineChars="83"/>
              <w:jc w:val="right"/>
              <w:rPr>
                <w:szCs w:val="24"/>
              </w:rPr>
            </w:pPr>
            <w:r>
              <w:rPr>
                <w:rFonts w:hint="eastAsia"/>
                <w:szCs w:val="24"/>
              </w:rPr>
              <w:t>元</w:t>
            </w:r>
          </w:p>
        </w:tc>
        <w:tc>
          <w:tcPr>
            <w:tcW w:w="3096" w:type="dxa"/>
            <w:vMerge w:val="restart"/>
            <w:vAlign w:val="center"/>
          </w:tcPr>
          <w:p>
            <w:pPr>
              <w:adjustRightInd w:val="0"/>
              <w:snapToGrid w:val="0"/>
              <w:jc w:val="center"/>
            </w:pPr>
            <w:r>
              <w:rPr>
                <w:rFonts w:hint="eastAsia"/>
              </w:rPr>
              <w:t>此两项金额与</w:t>
            </w:r>
            <w:r>
              <w:rPr>
                <w:rFonts w:hint="eastAsia"/>
                <w:szCs w:val="24"/>
              </w:rPr>
              <w:t>最高投标限价</w:t>
            </w:r>
            <w:r>
              <w:rPr>
                <w:rFonts w:hint="eastAsia"/>
              </w:rPr>
              <w:t>中金额保持一致，不得更改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23" w:type="dxa"/>
            <w:vMerge w:val="continue"/>
            <w:vAlign w:val="center"/>
          </w:tcPr>
          <w:p>
            <w:pPr>
              <w:adjustRightInd w:val="0"/>
              <w:snapToGrid w:val="0"/>
              <w:ind w:firstLine="268" w:firstLineChars="128"/>
              <w:jc w:val="center"/>
              <w:rPr>
                <w:szCs w:val="24"/>
              </w:rPr>
            </w:pPr>
          </w:p>
        </w:tc>
        <w:tc>
          <w:tcPr>
            <w:tcW w:w="1772" w:type="dxa"/>
            <w:vAlign w:val="center"/>
          </w:tcPr>
          <w:p>
            <w:pPr>
              <w:adjustRightInd w:val="0"/>
              <w:snapToGrid w:val="0"/>
              <w:jc w:val="center"/>
              <w:rPr>
                <w:szCs w:val="24"/>
              </w:rPr>
            </w:pPr>
            <w:r>
              <w:rPr>
                <w:szCs w:val="24"/>
              </w:rPr>
              <w:t>暂列金额（元）</w:t>
            </w:r>
          </w:p>
        </w:tc>
        <w:tc>
          <w:tcPr>
            <w:tcW w:w="3095" w:type="dxa"/>
            <w:vAlign w:val="center"/>
          </w:tcPr>
          <w:p>
            <w:pPr>
              <w:adjustRightInd w:val="0"/>
              <w:snapToGrid w:val="0"/>
              <w:ind w:firstLine="174" w:firstLineChars="83"/>
              <w:jc w:val="right"/>
              <w:rPr>
                <w:szCs w:val="24"/>
              </w:rPr>
            </w:pPr>
            <w:r>
              <w:rPr>
                <w:rFonts w:hint="eastAsia"/>
                <w:szCs w:val="24"/>
              </w:rPr>
              <w:t>元</w:t>
            </w:r>
          </w:p>
        </w:tc>
        <w:tc>
          <w:tcPr>
            <w:tcW w:w="3096"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ind w:firstLine="268" w:firstLineChars="128"/>
              <w:jc w:val="center"/>
              <w:rPr>
                <w:szCs w:val="24"/>
              </w:rPr>
            </w:pPr>
            <w:r>
              <w:rPr>
                <w:szCs w:val="24"/>
              </w:rPr>
              <w:t>投标</w:t>
            </w:r>
            <w:r>
              <w:t>报价</w:t>
            </w:r>
            <w:r>
              <w:rPr>
                <w:szCs w:val="24"/>
              </w:rPr>
              <w:t>浮动率（%）</w:t>
            </w:r>
          </w:p>
        </w:tc>
        <w:tc>
          <w:tcPr>
            <w:tcW w:w="3095" w:type="dxa"/>
            <w:vAlign w:val="center"/>
          </w:tcPr>
          <w:p>
            <w:pPr>
              <w:adjustRightInd w:val="0"/>
              <w:snapToGrid w:val="0"/>
              <w:ind w:firstLine="268" w:firstLineChars="128"/>
              <w:jc w:val="center"/>
              <w:rPr>
                <w:sz w:val="30"/>
                <w:szCs w:val="30"/>
              </w:rPr>
            </w:pPr>
            <w:r>
              <w:rPr>
                <w:rFonts w:hint="eastAsia"/>
                <w:szCs w:val="24"/>
              </w:rPr>
              <w:t>%</w:t>
            </w:r>
          </w:p>
        </w:tc>
        <w:tc>
          <w:tcPr>
            <w:tcW w:w="3096" w:type="dxa"/>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286" w:type="dxa"/>
            <w:gridSpan w:val="4"/>
            <w:vAlign w:val="center"/>
          </w:tcPr>
          <w:p>
            <w:pPr>
              <w:adjustRightInd w:val="0"/>
              <w:snapToGrid w:val="0"/>
              <w:jc w:val="center"/>
            </w:pPr>
            <w:r>
              <w:rPr>
                <w:rFonts w:hint="eastAsia"/>
              </w:rPr>
              <w:t>承诺：如我单位中标，我方严格按照</w:t>
            </w:r>
            <w:r>
              <w:rPr>
                <w:rFonts w:hint="eastAsia"/>
                <w:lang w:eastAsia="zh-CN"/>
              </w:rPr>
              <w:t>询价</w:t>
            </w:r>
            <w:r>
              <w:rPr>
                <w:rFonts w:hint="eastAsia"/>
              </w:rPr>
              <w:t>文件的约定进行签订合同，且遵守</w:t>
            </w:r>
            <w:r>
              <w:rPr>
                <w:rFonts w:hint="eastAsia"/>
                <w:lang w:eastAsia="zh-CN"/>
              </w:rPr>
              <w:t>询价</w:t>
            </w:r>
            <w:r>
              <w:rPr>
                <w:rFonts w:hint="eastAsia"/>
              </w:rPr>
              <w:t>文件约定的方式结算。</w:t>
            </w:r>
          </w:p>
        </w:tc>
      </w:tr>
    </w:tbl>
    <w:p>
      <w:pPr>
        <w:adjustRightInd w:val="0"/>
        <w:snapToGrid w:val="0"/>
        <w:spacing w:line="300" w:lineRule="auto"/>
        <w:ind w:firstLine="268" w:firstLineChars="128"/>
      </w:pPr>
    </w:p>
    <w:p>
      <w:pPr>
        <w:adjustRightInd w:val="0"/>
        <w:snapToGrid w:val="0"/>
        <w:spacing w:line="300" w:lineRule="auto"/>
        <w:ind w:firstLine="268" w:firstLineChars="128"/>
      </w:pPr>
      <w:r>
        <w:t>投标报价浮动率（%）=【投标总价-（暂估价、暂列金额）】/【</w:t>
      </w:r>
      <w:r>
        <w:rPr>
          <w:rFonts w:hint="eastAsia"/>
          <w:szCs w:val="24"/>
        </w:rPr>
        <w:t>最高投标限价</w:t>
      </w:r>
      <w:r>
        <w:t>-（暂估价、暂列金额）】*100%</w:t>
      </w:r>
    </w:p>
    <w:p>
      <w:pPr>
        <w:adjustRightInd w:val="0"/>
        <w:snapToGrid w:val="0"/>
        <w:spacing w:line="300" w:lineRule="auto"/>
        <w:ind w:firstLine="268" w:firstLineChars="128"/>
        <w:rPr>
          <w:u w:val="single"/>
        </w:rPr>
      </w:pPr>
      <w:r>
        <w:rPr>
          <w:rFonts w:hint="eastAsia"/>
        </w:rPr>
        <w:t>备注：</w:t>
      </w:r>
      <w:r>
        <w:t>投标报价浮动率</w:t>
      </w:r>
      <w:r>
        <w:rPr>
          <w:rFonts w:hint="eastAsia"/>
        </w:rPr>
        <w:t>、</w:t>
      </w:r>
      <w:r>
        <w:t>投标</w:t>
      </w:r>
      <w:r>
        <w:rPr>
          <w:rFonts w:hint="eastAsia"/>
        </w:rPr>
        <w:t>总</w:t>
      </w:r>
      <w:r>
        <w:t>价均</w:t>
      </w:r>
      <w:r>
        <w:rPr>
          <w:rFonts w:hint="eastAsia"/>
        </w:rPr>
        <w:t>保留两位有效数字。</w:t>
      </w:r>
    </w:p>
    <w:p>
      <w:pPr>
        <w:spacing w:line="420" w:lineRule="exact"/>
        <w:jc w:val="center"/>
        <w:outlineLvl w:val="1"/>
        <w:rPr>
          <w:rFonts w:ascii="宋体" w:hAnsi="宋体"/>
          <w:sz w:val="28"/>
        </w:rPr>
      </w:pPr>
    </w:p>
    <w:p>
      <w:pPr>
        <w:tabs>
          <w:tab w:val="left" w:pos="630"/>
        </w:tabs>
        <w:ind w:firstLine="630"/>
        <w:rPr>
          <w:rFonts w:ascii="宋体" w:hAnsi="宋体"/>
          <w:sz w:val="28"/>
        </w:rPr>
      </w:pPr>
    </w:p>
    <w:p>
      <w:pPr>
        <w:pStyle w:val="6"/>
        <w:spacing w:before="240" w:after="240"/>
        <w:ind w:firstLine="3092" w:firstLineChars="1100"/>
      </w:pPr>
      <w:r>
        <w:rPr>
          <w:rFonts w:ascii="宋体" w:hAnsi="宋体"/>
          <w:sz w:val="28"/>
        </w:rPr>
        <w:br w:type="page"/>
      </w:r>
      <w:bookmarkStart w:id="17" w:name="_Toc466549697"/>
      <w:bookmarkStart w:id="18" w:name="_Toc516240339"/>
      <w:bookmarkStart w:id="19" w:name="_Toc516240286"/>
      <w:r>
        <w:rPr>
          <w:rFonts w:hint="eastAsia" w:ascii="方正宋黑简体" w:hAnsi="宋体" w:eastAsia="方正宋黑简体" w:cs="黑体"/>
        </w:rPr>
        <w:t>五、</w:t>
      </w:r>
      <w:bookmarkEnd w:id="17"/>
      <w:bookmarkEnd w:id="18"/>
      <w:bookmarkEnd w:id="19"/>
      <w:r>
        <w:rPr>
          <w:rFonts w:hint="eastAsia"/>
        </w:rPr>
        <w:t>供应商基本情况表</w:t>
      </w:r>
    </w:p>
    <w:tbl>
      <w:tblPr>
        <w:tblStyle w:val="1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989"/>
        <w:gridCol w:w="1361"/>
        <w:gridCol w:w="1366"/>
        <w:gridCol w:w="1305"/>
        <w:gridCol w:w="68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供应商名称</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注册地址</w:t>
            </w:r>
          </w:p>
        </w:tc>
        <w:tc>
          <w:tcPr>
            <w:tcW w:w="371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66"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联系人</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766"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传真</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法定代表人</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技术负责人</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技术职称</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电话</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成立时间</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本项目拟任项目负责人（姓名）</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企业资质等级</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注册建造师执业资格证书号</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营业执照号</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安全生产考核合格证号</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注册资金</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开户银行</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账号</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经营范围</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ind w:firstLine="480"/>
        <w:rPr>
          <w:b/>
          <w:sz w:val="24"/>
          <w:szCs w:val="24"/>
        </w:rPr>
      </w:pPr>
      <w:r>
        <w:rPr>
          <w:rFonts w:hint="eastAsia"/>
          <w:b/>
          <w:sz w:val="24"/>
          <w:szCs w:val="24"/>
        </w:rPr>
        <w:t>备注：本表后应附合法有效的营业执照、资质证书、安全生产许可证、项目负责人的注册建造师证、安全生产考核合格证、基本账户开户许可证等材料的复印件。所附复印件须加盖供应商单位公章。</w:t>
      </w:r>
    </w:p>
    <w:p>
      <w:pPr>
        <w:spacing w:line="420" w:lineRule="exact"/>
        <w:jc w:val="center"/>
        <w:outlineLvl w:val="1"/>
        <w:rPr>
          <w:rFonts w:ascii="仿宋" w:hAnsi="仿宋" w:eastAsia="仿宋" w:cs="Arial"/>
          <w:sz w:val="30"/>
          <w:szCs w:val="30"/>
        </w:rPr>
      </w:pPr>
    </w:p>
    <w:p>
      <w:pPr>
        <w:tabs>
          <w:tab w:val="left" w:pos="1815"/>
        </w:tabs>
        <w:rPr>
          <w:rFonts w:ascii="宋体" w:hAnsi="宋体" w:cs="Arial"/>
          <w:sz w:val="28"/>
          <w:szCs w:val="28"/>
        </w:rPr>
      </w:pPr>
      <w:r>
        <w:rPr>
          <w:rFonts w:ascii="宋体" w:hAnsi="宋体" w:cs="Arial"/>
          <w:sz w:val="28"/>
          <w:szCs w:val="28"/>
        </w:rPr>
        <w:br w:type="page"/>
      </w:r>
    </w:p>
    <w:p>
      <w:pPr>
        <w:spacing w:line="420" w:lineRule="exact"/>
        <w:jc w:val="center"/>
        <w:outlineLvl w:val="1"/>
        <w:rPr>
          <w:rFonts w:ascii="方正宋黑简体" w:hAnsi="宋体" w:eastAsia="方正宋黑简体" w:cs="黑体"/>
          <w:b/>
          <w:bCs/>
          <w:sz w:val="32"/>
          <w:szCs w:val="32"/>
        </w:rPr>
      </w:pPr>
      <w:bookmarkStart w:id="20" w:name="_Toc516240287"/>
      <w:bookmarkStart w:id="21" w:name="_Toc466549698"/>
      <w:bookmarkStart w:id="22" w:name="_Toc516240340"/>
      <w:r>
        <w:rPr>
          <w:rFonts w:hint="eastAsia" w:ascii="方正宋黑简体" w:hAnsi="宋体" w:eastAsia="方正宋黑简体" w:cs="黑体"/>
          <w:b/>
          <w:bCs/>
          <w:sz w:val="32"/>
          <w:szCs w:val="32"/>
        </w:rPr>
        <w:t>六、资格证明材料</w:t>
      </w:r>
      <w:bookmarkEnd w:id="20"/>
      <w:bookmarkEnd w:id="21"/>
      <w:bookmarkEnd w:id="22"/>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方正宋黑简体" w:hAnsi="仿宋" w:eastAsia="方正宋黑简体" w:cs="Arial"/>
          <w:b/>
          <w:sz w:val="30"/>
          <w:szCs w:val="30"/>
        </w:rPr>
      </w:pPr>
      <w:r>
        <w:rPr>
          <w:rFonts w:hint="eastAsia" w:ascii="方正宋黑简体" w:hAnsi="仿宋" w:eastAsia="方正宋黑简体" w:cs="Arial"/>
          <w:b/>
          <w:sz w:val="30"/>
          <w:szCs w:val="30"/>
        </w:rPr>
        <w:t>采购人、政府</w:t>
      </w:r>
      <w:r>
        <w:rPr>
          <w:rFonts w:hint="eastAsia" w:ascii="方正宋黑简体" w:hAnsi="仿宋" w:eastAsia="方正宋黑简体" w:cs="Arial"/>
          <w:b/>
          <w:sz w:val="30"/>
          <w:szCs w:val="30"/>
          <w:lang w:eastAsia="zh-CN"/>
        </w:rPr>
        <w:t>办公室</w:t>
      </w:r>
      <w:r>
        <w:rPr>
          <w:rFonts w:hint="eastAsia" w:ascii="方正宋黑简体" w:hAnsi="仿宋" w:eastAsia="方正宋黑简体" w:cs="Arial"/>
          <w:b/>
          <w:sz w:val="30"/>
          <w:szCs w:val="30"/>
        </w:rPr>
        <w:t>意见</w:t>
      </w:r>
    </w:p>
    <w:tbl>
      <w:tblPr>
        <w:tblStyle w:val="15"/>
        <w:tblW w:w="8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8529" w:type="dxa"/>
          </w:tcPr>
          <w:p>
            <w:pPr>
              <w:autoSpaceDE w:val="0"/>
              <w:autoSpaceDN w:val="0"/>
              <w:adjustRightInd w:val="0"/>
              <w:rPr>
                <w:rFonts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cs="Arial" w:eastAsiaTheme="minorEastAsia"/>
                <w:sz w:val="28"/>
                <w:szCs w:val="28"/>
                <w:lang w:eastAsia="zh-CN"/>
              </w:rPr>
            </w:pPr>
            <w:r>
              <w:rPr>
                <w:rFonts w:hint="eastAsia" w:ascii="宋体" w:hAnsi="宋体" w:cs="Arial"/>
                <w:sz w:val="28"/>
                <w:szCs w:val="28"/>
              </w:rPr>
              <w:t>采购人：</w:t>
            </w:r>
            <w:r>
              <w:rPr>
                <w:rFonts w:hint="eastAsia" w:ascii="宋体" w:hAnsi="宋体" w:cs="Arial"/>
                <w:sz w:val="28"/>
                <w:szCs w:val="28"/>
                <w:lang w:eastAsia="zh-CN"/>
              </w:rPr>
              <w:t>阜阳工业经济学校教务科</w:t>
            </w:r>
          </w:p>
          <w:p>
            <w:pPr>
              <w:autoSpaceDE w:val="0"/>
              <w:autoSpaceDN w:val="0"/>
              <w:adjustRightInd w:val="0"/>
              <w:rPr>
                <w:rFonts w:ascii="宋体" w:hAnsi="宋体" w:cs="Arial"/>
                <w:sz w:val="28"/>
                <w:szCs w:val="28"/>
              </w:rPr>
            </w:pPr>
            <w:r>
              <w:rPr>
                <w:rFonts w:hint="eastAsia" w:ascii="宋体" w:hAnsi="宋体" w:cs="Arial"/>
                <w:sz w:val="28"/>
                <w:szCs w:val="28"/>
                <w:lang w:eastAsia="zh-CN"/>
              </w:rPr>
              <w:t>联系人：倪科长</w:t>
            </w:r>
            <w:r>
              <w:rPr>
                <w:rFonts w:hint="eastAsia" w:ascii="宋体" w:hAnsi="宋体" w:cs="Arial"/>
                <w:sz w:val="28"/>
                <w:szCs w:val="28"/>
                <w:lang w:val="en-US" w:eastAsia="zh-CN"/>
              </w:rPr>
              <w:t xml:space="preserve"> </w:t>
            </w:r>
          </w:p>
          <w:p>
            <w:pPr>
              <w:autoSpaceDE w:val="0"/>
              <w:autoSpaceDN w:val="0"/>
              <w:adjustRightInd w:val="0"/>
              <w:rPr>
                <w:rFonts w:hint="default" w:ascii="宋体" w:hAnsi="宋体" w:cs="Arial" w:eastAsiaTheme="minorEastAsia"/>
                <w:bCs/>
                <w:sz w:val="28"/>
                <w:szCs w:val="28"/>
                <w:lang w:val="en-US" w:eastAsia="zh-CN"/>
              </w:rPr>
            </w:pPr>
            <w:r>
              <w:rPr>
                <w:rFonts w:hint="eastAsia" w:ascii="宋体" w:hAnsi="宋体" w:cs="Arial"/>
                <w:sz w:val="28"/>
                <w:szCs w:val="28"/>
              </w:rPr>
              <w:t>联系电话：</w:t>
            </w:r>
            <w:r>
              <w:rPr>
                <w:rFonts w:hint="eastAsia" w:ascii="宋体" w:hAnsi="宋体" w:cs="Arial"/>
                <w:sz w:val="28"/>
                <w:szCs w:val="28"/>
                <w:lang w:val="en-US" w:eastAsia="zh-CN"/>
              </w:rPr>
              <w:t>0558-2703260</w:t>
            </w:r>
          </w:p>
          <w:p>
            <w:pPr>
              <w:autoSpaceDE w:val="0"/>
              <w:autoSpaceDN w:val="0"/>
              <w:adjustRightInd w:val="0"/>
              <w:jc w:val="right"/>
              <w:rPr>
                <w:rFonts w:ascii="宋体" w:hAnsi="宋体" w:cs="Arial"/>
                <w:sz w:val="28"/>
                <w:szCs w:val="28"/>
              </w:rPr>
            </w:pP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autoSpaceDE w:val="0"/>
              <w:autoSpaceDN w:val="0"/>
              <w:adjustRightInd w:val="0"/>
              <w:ind w:right="140"/>
              <w:jc w:val="right"/>
              <w:rPr>
                <w:rFonts w:ascii="宋体" w:hAnsi="宋体" w:cs="Arial"/>
                <w:sz w:val="28"/>
                <w:szCs w:val="28"/>
              </w:rPr>
            </w:pPr>
            <w:r>
              <w:rPr>
                <w:rFonts w:hint="eastAsia" w:ascii="宋体" w:hAnsi="宋体" w:cs="Arial"/>
                <w:bCs/>
                <w:sz w:val="28"/>
                <w:szCs w:val="28"/>
              </w:rPr>
              <w:t>2020</w:t>
            </w:r>
            <w:r>
              <w:rPr>
                <w:rFonts w:hint="eastAsia" w:ascii="宋体" w:hAnsi="宋体" w:cs="Arial"/>
                <w:sz w:val="28"/>
                <w:szCs w:val="28"/>
              </w:rPr>
              <w:t>年</w:t>
            </w:r>
            <w:r>
              <w:rPr>
                <w:rFonts w:hint="eastAsia" w:ascii="宋体" w:hAnsi="宋体" w:cs="Arial"/>
                <w:sz w:val="28"/>
                <w:szCs w:val="28"/>
                <w:lang w:val="en-US" w:eastAsia="zh-CN"/>
              </w:rPr>
              <w:t>9</w:t>
            </w:r>
            <w:r>
              <w:rPr>
                <w:rFonts w:hint="eastAsia" w:ascii="宋体" w:hAnsi="宋体" w:cs="Arial"/>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8529" w:type="dxa"/>
          </w:tcPr>
          <w:p>
            <w:pPr>
              <w:autoSpaceDE w:val="0"/>
              <w:autoSpaceDN w:val="0"/>
              <w:adjustRightInd w:val="0"/>
              <w:rPr>
                <w:rFonts w:hint="eastAsia" w:ascii="宋体" w:hAnsi="宋体" w:cs="Arial" w:eastAsiaTheme="minorEastAsia"/>
                <w:sz w:val="28"/>
                <w:szCs w:val="28"/>
                <w:lang w:eastAsia="zh-CN"/>
              </w:rPr>
            </w:pPr>
            <w:r>
              <w:rPr>
                <w:rFonts w:hint="eastAsia" w:ascii="宋体" w:hAnsi="宋体" w:cs="Arial"/>
                <w:sz w:val="28"/>
                <w:szCs w:val="28"/>
              </w:rPr>
              <w:t>采购</w:t>
            </w:r>
            <w:r>
              <w:rPr>
                <w:rFonts w:hint="eastAsia" w:ascii="宋体" w:hAnsi="宋体" w:cs="Arial"/>
                <w:sz w:val="28"/>
                <w:szCs w:val="28"/>
                <w:lang w:eastAsia="zh-CN"/>
              </w:rPr>
              <w:t>办公室</w:t>
            </w:r>
            <w:r>
              <w:rPr>
                <w:rFonts w:hint="eastAsia" w:ascii="宋体" w:hAnsi="宋体" w:cs="Arial"/>
                <w:sz w:val="28"/>
                <w:szCs w:val="28"/>
              </w:rPr>
              <w:t>：</w:t>
            </w:r>
            <w:r>
              <w:rPr>
                <w:rFonts w:hint="eastAsia" w:ascii="宋体" w:hAnsi="宋体" w:cs="Arial"/>
                <w:sz w:val="28"/>
                <w:szCs w:val="28"/>
                <w:lang w:eastAsia="zh-CN"/>
              </w:rPr>
              <w:t>阜阳工业经济学校采购办</w:t>
            </w:r>
          </w:p>
          <w:p>
            <w:pPr>
              <w:autoSpaceDE w:val="0"/>
              <w:autoSpaceDN w:val="0"/>
              <w:adjustRightInd w:val="0"/>
              <w:rPr>
                <w:rFonts w:ascii="宋体" w:hAnsi="宋体" w:cs="Arial"/>
                <w:sz w:val="28"/>
                <w:szCs w:val="28"/>
              </w:rPr>
            </w:pPr>
            <w:r>
              <w:rPr>
                <w:rFonts w:hint="eastAsia" w:ascii="宋体" w:hAnsi="宋体" w:cs="Arial"/>
                <w:sz w:val="28"/>
                <w:szCs w:val="28"/>
              </w:rPr>
              <w:t>联 系 人：</w:t>
            </w:r>
            <w:r>
              <w:rPr>
                <w:rFonts w:hint="eastAsia"/>
                <w:sz w:val="28"/>
                <w:szCs w:val="28"/>
                <w:lang w:eastAsia="zh-CN"/>
              </w:rPr>
              <w:t>段老师</w:t>
            </w:r>
          </w:p>
          <w:p>
            <w:pPr>
              <w:autoSpaceDE w:val="0"/>
              <w:autoSpaceDN w:val="0"/>
              <w:adjustRightInd w:val="0"/>
              <w:rPr>
                <w:rFonts w:hint="default" w:ascii="宋体" w:hAnsi="宋体" w:cs="Arial" w:eastAsiaTheme="minorEastAsia"/>
                <w:sz w:val="28"/>
                <w:szCs w:val="28"/>
                <w:lang w:val="en-US" w:eastAsia="zh-CN"/>
              </w:rPr>
            </w:pPr>
            <w:r>
              <w:rPr>
                <w:rFonts w:hint="eastAsia" w:ascii="宋体" w:hAnsi="宋体" w:cs="Arial"/>
                <w:sz w:val="28"/>
                <w:szCs w:val="28"/>
              </w:rPr>
              <w:t>联系电话：</w:t>
            </w:r>
            <w:r>
              <w:rPr>
                <w:rFonts w:hint="eastAsia" w:ascii="宋体" w:hAnsi="宋体" w:cs="Arial"/>
                <w:sz w:val="28"/>
                <w:szCs w:val="28"/>
                <w:lang w:val="en-US" w:eastAsia="zh-CN"/>
              </w:rPr>
              <w:t>0558-2703272</w:t>
            </w:r>
          </w:p>
          <w:p>
            <w:pPr>
              <w:autoSpaceDE w:val="0"/>
              <w:autoSpaceDN w:val="0"/>
              <w:adjustRightInd w:val="0"/>
              <w:jc w:val="right"/>
              <w:rPr>
                <w:rFonts w:ascii="宋体" w:hAnsi="宋体" w:cs="Arial"/>
                <w:sz w:val="28"/>
                <w:szCs w:val="28"/>
              </w:rPr>
            </w:pP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w:t>
            </w:r>
          </w:p>
          <w:p>
            <w:pPr>
              <w:autoSpaceDE w:val="0"/>
              <w:autoSpaceDN w:val="0"/>
              <w:adjustRightInd w:val="0"/>
              <w:ind w:right="140"/>
              <w:jc w:val="right"/>
              <w:rPr>
                <w:rFonts w:ascii="宋体" w:hAnsi="宋体" w:cs="Arial"/>
                <w:sz w:val="28"/>
                <w:szCs w:val="28"/>
              </w:rPr>
            </w:pPr>
            <w:r>
              <w:rPr>
                <w:rFonts w:hint="eastAsia" w:ascii="宋体" w:hAnsi="宋体" w:cs="Arial"/>
                <w:bCs/>
                <w:sz w:val="28"/>
                <w:szCs w:val="28"/>
              </w:rPr>
              <w:t>2020</w:t>
            </w:r>
            <w:r>
              <w:rPr>
                <w:rFonts w:hint="eastAsia" w:ascii="宋体" w:hAnsi="宋体" w:cs="Arial"/>
                <w:sz w:val="28"/>
                <w:szCs w:val="28"/>
              </w:rPr>
              <w:t>年</w:t>
            </w:r>
            <w:r>
              <w:rPr>
                <w:rFonts w:hint="eastAsia" w:ascii="宋体" w:hAnsi="宋体" w:cs="Arial"/>
                <w:sz w:val="28"/>
                <w:szCs w:val="28"/>
                <w:lang w:val="en-US" w:eastAsia="zh-CN"/>
              </w:rPr>
              <w:t>9</w:t>
            </w:r>
            <w:r>
              <w:rPr>
                <w:rFonts w:hint="eastAsia" w:ascii="宋体" w:hAnsi="宋体" w:cs="Arial"/>
                <w:sz w:val="28"/>
                <w:szCs w:val="28"/>
              </w:rPr>
              <w:t>月</w:t>
            </w:r>
          </w:p>
        </w:tc>
      </w:tr>
    </w:tbl>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方正大黑简体">
    <w:altName w:val="黑体"/>
    <w:panose1 w:val="00000000000000000000"/>
    <w:charset w:val="86"/>
    <w:family w:val="auto"/>
    <w:pitch w:val="default"/>
    <w:sig w:usb0="00000000" w:usb1="00000000" w:usb2="0000001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center"/>
                          </w:pPr>
                          <w:r>
                            <w:fldChar w:fldCharType="begin"/>
                          </w:r>
                          <w:r>
                            <w:instrText xml:space="preserve">PAGE   \* MERGEFORMAT</w:instrText>
                          </w:r>
                          <w:r>
                            <w:fldChar w:fldCharType="separate"/>
                          </w:r>
                          <w:r>
                            <w:rPr>
                              <w:lang w:val="zh-CN"/>
                            </w:rPr>
                            <w:t>12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12</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09"/>
        <w:tab w:val="clear" w:pos="4153"/>
        <w:tab w:val="clear" w:pos="8306"/>
      </w:tabs>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BwV7&#10;DbUBAABcAwAADgAAAAAAAAABACAAAAAeAQAAZHJzL2Uyb0RvYy54bWxQSwUGAAAAAAYABgBZAQAA&#10;R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r>
      <w:rPr>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0"/>
        <w:right w:val="none" w:color="auto" w:sz="0" w:space="4"/>
      </w:pBdr>
      <w:jc w:val="both"/>
      <w:rPr>
        <w:rFonts w:ascii="华文中宋" w:hAnsi="华文中宋" w:eastAsia="华文中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46A4"/>
    <w:multiLevelType w:val="singleLevel"/>
    <w:tmpl w:val="0C3F46A4"/>
    <w:lvl w:ilvl="0" w:tentative="0">
      <w:start w:val="7"/>
      <w:numFmt w:val="chineseCounting"/>
      <w:suff w:val="nothing"/>
      <w:lvlText w:val="%1、"/>
      <w:lvlJc w:val="left"/>
      <w:rPr>
        <w:rFonts w:hint="eastAsia"/>
      </w:rPr>
    </w:lvl>
  </w:abstractNum>
  <w:abstractNum w:abstractNumId="1">
    <w:nsid w:val="1F908DDA"/>
    <w:multiLevelType w:val="singleLevel"/>
    <w:tmpl w:val="1F908DDA"/>
    <w:lvl w:ilvl="0" w:tentative="0">
      <w:start w:val="1"/>
      <w:numFmt w:val="decimal"/>
      <w:suff w:val="nothing"/>
      <w:lvlText w:val="%1、"/>
      <w:lvlJc w:val="left"/>
    </w:lvl>
  </w:abstractNum>
  <w:abstractNum w:abstractNumId="2">
    <w:nsid w:val="5DBC3519"/>
    <w:multiLevelType w:val="multilevel"/>
    <w:tmpl w:val="5DBC3519"/>
    <w:lvl w:ilvl="0" w:tentative="0">
      <w:start w:val="1"/>
      <w:numFmt w:val="decimalEnclosedCircle"/>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08"/>
    <w:rsid w:val="000239C7"/>
    <w:rsid w:val="000966D4"/>
    <w:rsid w:val="000E4F9B"/>
    <w:rsid w:val="000F203F"/>
    <w:rsid w:val="000F3367"/>
    <w:rsid w:val="00101DF7"/>
    <w:rsid w:val="001157CC"/>
    <w:rsid w:val="001213DF"/>
    <w:rsid w:val="00122269"/>
    <w:rsid w:val="001278EA"/>
    <w:rsid w:val="00133418"/>
    <w:rsid w:val="00141EF7"/>
    <w:rsid w:val="00163149"/>
    <w:rsid w:val="0018354B"/>
    <w:rsid w:val="001D6184"/>
    <w:rsid w:val="002826C2"/>
    <w:rsid w:val="002860A2"/>
    <w:rsid w:val="00292B25"/>
    <w:rsid w:val="002C7BEA"/>
    <w:rsid w:val="002D065A"/>
    <w:rsid w:val="002D476A"/>
    <w:rsid w:val="002F3A1A"/>
    <w:rsid w:val="00311614"/>
    <w:rsid w:val="00316106"/>
    <w:rsid w:val="00320FFE"/>
    <w:rsid w:val="0035267B"/>
    <w:rsid w:val="00427341"/>
    <w:rsid w:val="00440719"/>
    <w:rsid w:val="0044140E"/>
    <w:rsid w:val="004435DD"/>
    <w:rsid w:val="004570B1"/>
    <w:rsid w:val="0045751C"/>
    <w:rsid w:val="0047641E"/>
    <w:rsid w:val="00492307"/>
    <w:rsid w:val="004B0E51"/>
    <w:rsid w:val="004C74BB"/>
    <w:rsid w:val="004E2B96"/>
    <w:rsid w:val="00541913"/>
    <w:rsid w:val="00557B6E"/>
    <w:rsid w:val="00581F48"/>
    <w:rsid w:val="00587FEE"/>
    <w:rsid w:val="005B37E0"/>
    <w:rsid w:val="005D15F3"/>
    <w:rsid w:val="005D3A57"/>
    <w:rsid w:val="005F1EF6"/>
    <w:rsid w:val="00612E2F"/>
    <w:rsid w:val="00624AD7"/>
    <w:rsid w:val="00643B9E"/>
    <w:rsid w:val="006637DC"/>
    <w:rsid w:val="00663E44"/>
    <w:rsid w:val="006700B2"/>
    <w:rsid w:val="00680A47"/>
    <w:rsid w:val="00681260"/>
    <w:rsid w:val="00692C41"/>
    <w:rsid w:val="006A0FE7"/>
    <w:rsid w:val="006B3988"/>
    <w:rsid w:val="006B5E3C"/>
    <w:rsid w:val="006C31A9"/>
    <w:rsid w:val="006C4159"/>
    <w:rsid w:val="006D2AAE"/>
    <w:rsid w:val="006D57F0"/>
    <w:rsid w:val="007328D5"/>
    <w:rsid w:val="007426AA"/>
    <w:rsid w:val="007457C9"/>
    <w:rsid w:val="00786ABB"/>
    <w:rsid w:val="0078745B"/>
    <w:rsid w:val="00791932"/>
    <w:rsid w:val="007B353D"/>
    <w:rsid w:val="00814799"/>
    <w:rsid w:val="00815E89"/>
    <w:rsid w:val="0082027C"/>
    <w:rsid w:val="008202C9"/>
    <w:rsid w:val="008D5D4A"/>
    <w:rsid w:val="008F30D6"/>
    <w:rsid w:val="00913396"/>
    <w:rsid w:val="009412BD"/>
    <w:rsid w:val="009465A2"/>
    <w:rsid w:val="009A02BD"/>
    <w:rsid w:val="009B50C3"/>
    <w:rsid w:val="009C52EB"/>
    <w:rsid w:val="009E493D"/>
    <w:rsid w:val="00A07FEC"/>
    <w:rsid w:val="00A3239D"/>
    <w:rsid w:val="00A408B2"/>
    <w:rsid w:val="00A43EB6"/>
    <w:rsid w:val="00A474BB"/>
    <w:rsid w:val="00AC1801"/>
    <w:rsid w:val="00AD7ACB"/>
    <w:rsid w:val="00AF6078"/>
    <w:rsid w:val="00AF7CC2"/>
    <w:rsid w:val="00B27E48"/>
    <w:rsid w:val="00B32CF9"/>
    <w:rsid w:val="00B55A83"/>
    <w:rsid w:val="00B73062"/>
    <w:rsid w:val="00B87910"/>
    <w:rsid w:val="00BA14EC"/>
    <w:rsid w:val="00BC605C"/>
    <w:rsid w:val="00BF3D48"/>
    <w:rsid w:val="00C34408"/>
    <w:rsid w:val="00C538FA"/>
    <w:rsid w:val="00C90669"/>
    <w:rsid w:val="00CA3A86"/>
    <w:rsid w:val="00CA4ACC"/>
    <w:rsid w:val="00CF4901"/>
    <w:rsid w:val="00D07F17"/>
    <w:rsid w:val="00D1217D"/>
    <w:rsid w:val="00D43642"/>
    <w:rsid w:val="00D440DA"/>
    <w:rsid w:val="00D4571A"/>
    <w:rsid w:val="00D5071A"/>
    <w:rsid w:val="00D66F21"/>
    <w:rsid w:val="00DD1BF4"/>
    <w:rsid w:val="00E04BC6"/>
    <w:rsid w:val="00E0744E"/>
    <w:rsid w:val="00E33283"/>
    <w:rsid w:val="00E56723"/>
    <w:rsid w:val="00E62232"/>
    <w:rsid w:val="00E72E41"/>
    <w:rsid w:val="00EB41E6"/>
    <w:rsid w:val="00ED0563"/>
    <w:rsid w:val="00ED1879"/>
    <w:rsid w:val="00F02C79"/>
    <w:rsid w:val="00F20E5C"/>
    <w:rsid w:val="00F77325"/>
    <w:rsid w:val="00F93AF3"/>
    <w:rsid w:val="00FA0AFE"/>
    <w:rsid w:val="00FB64E1"/>
    <w:rsid w:val="00FE36FB"/>
    <w:rsid w:val="00FF14EA"/>
    <w:rsid w:val="01B35519"/>
    <w:rsid w:val="04081A3F"/>
    <w:rsid w:val="059A04F8"/>
    <w:rsid w:val="05BA7FC7"/>
    <w:rsid w:val="07C73A3D"/>
    <w:rsid w:val="08C16B96"/>
    <w:rsid w:val="0C3009D2"/>
    <w:rsid w:val="0C35725F"/>
    <w:rsid w:val="0C4C6762"/>
    <w:rsid w:val="0D516EFF"/>
    <w:rsid w:val="0FF84D74"/>
    <w:rsid w:val="10F439AC"/>
    <w:rsid w:val="126147B5"/>
    <w:rsid w:val="126D0DB0"/>
    <w:rsid w:val="145B3F5C"/>
    <w:rsid w:val="164F5EAA"/>
    <w:rsid w:val="17123A60"/>
    <w:rsid w:val="19286B20"/>
    <w:rsid w:val="19A354A8"/>
    <w:rsid w:val="19B0472B"/>
    <w:rsid w:val="1B81729D"/>
    <w:rsid w:val="1EAA339B"/>
    <w:rsid w:val="24181E7E"/>
    <w:rsid w:val="26AE0A3C"/>
    <w:rsid w:val="2A4A59A7"/>
    <w:rsid w:val="2B1679F9"/>
    <w:rsid w:val="2B9D105C"/>
    <w:rsid w:val="2BCF106F"/>
    <w:rsid w:val="2CC61A25"/>
    <w:rsid w:val="2DDE2483"/>
    <w:rsid w:val="303D2169"/>
    <w:rsid w:val="30CB0CC2"/>
    <w:rsid w:val="33000CF0"/>
    <w:rsid w:val="358572C5"/>
    <w:rsid w:val="35CF52A1"/>
    <w:rsid w:val="3A701E7A"/>
    <w:rsid w:val="3CA4313F"/>
    <w:rsid w:val="3DB543B9"/>
    <w:rsid w:val="3EDE0DF4"/>
    <w:rsid w:val="3F3946CE"/>
    <w:rsid w:val="40C66B18"/>
    <w:rsid w:val="40C81B40"/>
    <w:rsid w:val="424C3E53"/>
    <w:rsid w:val="42F82237"/>
    <w:rsid w:val="45185EBB"/>
    <w:rsid w:val="48BD5883"/>
    <w:rsid w:val="48F522E0"/>
    <w:rsid w:val="4AB41587"/>
    <w:rsid w:val="4C823D41"/>
    <w:rsid w:val="4E4D3579"/>
    <w:rsid w:val="50F052EA"/>
    <w:rsid w:val="54B426AA"/>
    <w:rsid w:val="554D2D26"/>
    <w:rsid w:val="56475EAB"/>
    <w:rsid w:val="57AC1706"/>
    <w:rsid w:val="58143393"/>
    <w:rsid w:val="58AD5282"/>
    <w:rsid w:val="5A7924CB"/>
    <w:rsid w:val="5AB970B1"/>
    <w:rsid w:val="5AC26DE2"/>
    <w:rsid w:val="5FC71558"/>
    <w:rsid w:val="61493111"/>
    <w:rsid w:val="61FD299C"/>
    <w:rsid w:val="627E577D"/>
    <w:rsid w:val="62D1132F"/>
    <w:rsid w:val="64C7607B"/>
    <w:rsid w:val="653D5669"/>
    <w:rsid w:val="68353885"/>
    <w:rsid w:val="68E63302"/>
    <w:rsid w:val="695E4AF1"/>
    <w:rsid w:val="6B70781C"/>
    <w:rsid w:val="6DC77913"/>
    <w:rsid w:val="720409F2"/>
    <w:rsid w:val="72AF06D9"/>
    <w:rsid w:val="737466DF"/>
    <w:rsid w:val="739A6926"/>
    <w:rsid w:val="768E7838"/>
    <w:rsid w:val="76E25AFE"/>
    <w:rsid w:val="77385B77"/>
    <w:rsid w:val="782E0BF6"/>
    <w:rsid w:val="78700D53"/>
    <w:rsid w:val="7A864366"/>
    <w:rsid w:val="7B3661A2"/>
    <w:rsid w:val="7D2145A5"/>
    <w:rsid w:val="7DAE4BD5"/>
    <w:rsid w:val="7E071357"/>
    <w:rsid w:val="7F3B02B0"/>
    <w:rsid w:val="7FEC13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40"/>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6">
    <w:name w:val="heading 3"/>
    <w:basedOn w:val="1"/>
    <w:next w:val="1"/>
    <w:link w:val="41"/>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link w:val="36"/>
    <w:qFormat/>
    <w:uiPriority w:val="0"/>
    <w:pPr>
      <w:ind w:firstLine="540"/>
    </w:pPr>
    <w:rPr>
      <w:rFonts w:ascii="Times New Roman" w:hAnsi="Times New Roman" w:eastAsia="仿宋_GB2312" w:cs="Times New Roman"/>
      <w:sz w:val="28"/>
      <w:szCs w:val="20"/>
    </w:rPr>
  </w:style>
  <w:style w:type="paragraph" w:styleId="4">
    <w:name w:val="envelope return"/>
    <w:basedOn w:val="1"/>
    <w:qFormat/>
    <w:uiPriority w:val="0"/>
    <w:pPr>
      <w:snapToGrid w:val="0"/>
    </w:pPr>
    <w:rPr>
      <w:rFonts w:ascii="Arial" w:hAnsi="Arial"/>
    </w:rPr>
  </w:style>
  <w:style w:type="paragraph" w:styleId="7">
    <w:name w:val="Body Text"/>
    <w:basedOn w:val="1"/>
    <w:link w:val="39"/>
    <w:semiHidden/>
    <w:unhideWhenUsed/>
    <w:qFormat/>
    <w:uiPriority w:val="99"/>
    <w:pPr>
      <w:spacing w:after="120"/>
    </w:pPr>
  </w:style>
  <w:style w:type="paragraph" w:styleId="8">
    <w:name w:val="Plain Text"/>
    <w:basedOn w:val="1"/>
    <w:link w:val="37"/>
    <w:qFormat/>
    <w:uiPriority w:val="0"/>
    <w:rPr>
      <w:rFonts w:ascii="宋体" w:hAnsi="Courier New" w:eastAsia="宋体" w:cs="Times New Roman"/>
    </w:rPr>
  </w:style>
  <w:style w:type="paragraph" w:styleId="9">
    <w:name w:val="Body Text Indent 2"/>
    <w:basedOn w:val="1"/>
    <w:link w:val="33"/>
    <w:unhideWhenUsed/>
    <w:qFormat/>
    <w:uiPriority w:val="99"/>
    <w:pPr>
      <w:spacing w:after="120" w:line="480" w:lineRule="auto"/>
      <w:ind w:left="200" w:leftChars="200"/>
    </w:pPr>
    <w:rPr>
      <w:rFonts w:ascii="Times New Roman" w:hAnsi="Times New Roman" w:eastAsia="宋体" w:cs="Times New Roman"/>
      <w:szCs w:val="20"/>
    </w:rPr>
  </w:style>
  <w:style w:type="paragraph" w:styleId="10">
    <w:name w:val="Balloon Text"/>
    <w:basedOn w:val="1"/>
    <w:link w:val="38"/>
    <w:semiHidden/>
    <w:unhideWhenUsed/>
    <w:qFormat/>
    <w:uiPriority w:val="99"/>
    <w:rPr>
      <w:sz w:val="18"/>
      <w:szCs w:val="18"/>
    </w:rPr>
  </w:style>
  <w:style w:type="paragraph" w:styleId="11">
    <w:name w:val="footer"/>
    <w:basedOn w:val="1"/>
    <w:link w:val="32"/>
    <w:unhideWhenUsed/>
    <w:qFormat/>
    <w:uiPriority w:val="0"/>
    <w:pPr>
      <w:tabs>
        <w:tab w:val="center" w:pos="4153"/>
        <w:tab w:val="right" w:pos="8306"/>
      </w:tabs>
      <w:snapToGrid w:val="0"/>
      <w:jc w:val="left"/>
    </w:pPr>
    <w:rPr>
      <w:sz w:val="18"/>
      <w:szCs w:val="18"/>
    </w:rPr>
  </w:style>
  <w:style w:type="paragraph" w:styleId="12">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style>
  <w:style w:type="character" w:styleId="19">
    <w:name w:val="page number"/>
    <w:unhideWhenUsed/>
    <w:qFormat/>
    <w:uiPriority w:val="99"/>
  </w:style>
  <w:style w:type="character" w:styleId="20">
    <w:name w:val="FollowedHyperlink"/>
    <w:basedOn w:val="17"/>
    <w:semiHidden/>
    <w:unhideWhenUsed/>
    <w:qFormat/>
    <w:uiPriority w:val="99"/>
    <w:rPr>
      <w:color w:val="800080"/>
      <w:u w:val="none"/>
    </w:rPr>
  </w:style>
  <w:style w:type="character" w:styleId="21">
    <w:name w:val="Emphasis"/>
    <w:basedOn w:val="17"/>
    <w:qFormat/>
    <w:uiPriority w:val="20"/>
  </w:style>
  <w:style w:type="character" w:styleId="22">
    <w:name w:val="HTML Definition"/>
    <w:basedOn w:val="17"/>
    <w:semiHidden/>
    <w:unhideWhenUsed/>
    <w:qFormat/>
    <w:uiPriority w:val="99"/>
  </w:style>
  <w:style w:type="character" w:styleId="23">
    <w:name w:val="HTML Typewriter"/>
    <w:basedOn w:val="17"/>
    <w:semiHidden/>
    <w:unhideWhenUsed/>
    <w:qFormat/>
    <w:uiPriority w:val="99"/>
    <w:rPr>
      <w:rFonts w:hint="default" w:ascii="monospace" w:hAnsi="monospace" w:eastAsia="monospace" w:cs="monospace"/>
      <w:sz w:val="20"/>
    </w:rPr>
  </w:style>
  <w:style w:type="character" w:styleId="24">
    <w:name w:val="HTML Acronym"/>
    <w:basedOn w:val="17"/>
    <w:semiHidden/>
    <w:unhideWhenUsed/>
    <w:qFormat/>
    <w:uiPriority w:val="99"/>
  </w:style>
  <w:style w:type="character" w:styleId="25">
    <w:name w:val="HTML Variable"/>
    <w:basedOn w:val="17"/>
    <w:semiHidden/>
    <w:unhideWhenUsed/>
    <w:qFormat/>
    <w:uiPriority w:val="99"/>
  </w:style>
  <w:style w:type="character" w:styleId="26">
    <w:name w:val="Hyperlink"/>
    <w:basedOn w:val="17"/>
    <w:semiHidden/>
    <w:unhideWhenUsed/>
    <w:qFormat/>
    <w:uiPriority w:val="99"/>
    <w:rPr>
      <w:color w:val="0000FF"/>
      <w:u w:val="none"/>
    </w:rPr>
  </w:style>
  <w:style w:type="character" w:styleId="27">
    <w:name w:val="HTML Code"/>
    <w:basedOn w:val="17"/>
    <w:semiHidden/>
    <w:unhideWhenUsed/>
    <w:qFormat/>
    <w:uiPriority w:val="99"/>
    <w:rPr>
      <w:rFonts w:hint="default" w:ascii="monospace" w:hAnsi="monospace" w:eastAsia="monospace" w:cs="monospace"/>
      <w:sz w:val="20"/>
    </w:rPr>
  </w:style>
  <w:style w:type="character" w:styleId="28">
    <w:name w:val="HTML Cite"/>
    <w:basedOn w:val="17"/>
    <w:semiHidden/>
    <w:unhideWhenUsed/>
    <w:qFormat/>
    <w:uiPriority w:val="99"/>
  </w:style>
  <w:style w:type="character" w:styleId="29">
    <w:name w:val="HTML Keyboard"/>
    <w:basedOn w:val="17"/>
    <w:semiHidden/>
    <w:unhideWhenUsed/>
    <w:qFormat/>
    <w:uiPriority w:val="99"/>
    <w:rPr>
      <w:rFonts w:ascii="monospace" w:hAnsi="monospace" w:eastAsia="monospace" w:cs="monospace"/>
      <w:sz w:val="20"/>
    </w:rPr>
  </w:style>
  <w:style w:type="character" w:styleId="30">
    <w:name w:val="HTML Sample"/>
    <w:basedOn w:val="17"/>
    <w:semiHidden/>
    <w:unhideWhenUsed/>
    <w:qFormat/>
    <w:uiPriority w:val="99"/>
    <w:rPr>
      <w:rFonts w:hint="default" w:ascii="monospace" w:hAnsi="monospace" w:eastAsia="monospace" w:cs="monospace"/>
    </w:rPr>
  </w:style>
  <w:style w:type="character" w:customStyle="1" w:styleId="31">
    <w:name w:val="页眉 Char"/>
    <w:basedOn w:val="17"/>
    <w:link w:val="12"/>
    <w:qFormat/>
    <w:uiPriority w:val="0"/>
    <w:rPr>
      <w:sz w:val="18"/>
      <w:szCs w:val="18"/>
    </w:rPr>
  </w:style>
  <w:style w:type="character" w:customStyle="1" w:styleId="32">
    <w:name w:val="页脚 Char"/>
    <w:basedOn w:val="17"/>
    <w:link w:val="11"/>
    <w:qFormat/>
    <w:uiPriority w:val="0"/>
    <w:rPr>
      <w:sz w:val="18"/>
      <w:szCs w:val="18"/>
    </w:rPr>
  </w:style>
  <w:style w:type="character" w:customStyle="1" w:styleId="33">
    <w:name w:val="正文文本缩进 2 Char"/>
    <w:basedOn w:val="17"/>
    <w:link w:val="9"/>
    <w:qFormat/>
    <w:uiPriority w:val="99"/>
    <w:rPr>
      <w:rFonts w:ascii="Times New Roman" w:hAnsi="Times New Roman" w:eastAsia="宋体" w:cs="Times New Roman"/>
      <w:szCs w:val="20"/>
    </w:rPr>
  </w:style>
  <w:style w:type="paragraph" w:customStyle="1" w:styleId="34">
    <w:name w:val="p15"/>
    <w:basedOn w:val="1"/>
    <w:qFormat/>
    <w:uiPriority w:val="0"/>
    <w:pPr>
      <w:widowControl/>
    </w:pPr>
    <w:rPr>
      <w:rFonts w:ascii="Times New Roman" w:hAnsi="Times New Roman" w:eastAsia="宋体" w:cs="Times New Roman"/>
      <w:kern w:val="0"/>
      <w:szCs w:val="21"/>
    </w:rPr>
  </w:style>
  <w:style w:type="paragraph" w:customStyle="1" w:styleId="3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36">
    <w:name w:val="正文文本缩进 Char"/>
    <w:basedOn w:val="17"/>
    <w:link w:val="3"/>
    <w:qFormat/>
    <w:uiPriority w:val="0"/>
    <w:rPr>
      <w:rFonts w:ascii="Times New Roman" w:hAnsi="Times New Roman" w:eastAsia="仿宋_GB2312" w:cs="Times New Roman"/>
      <w:sz w:val="28"/>
      <w:szCs w:val="20"/>
    </w:rPr>
  </w:style>
  <w:style w:type="character" w:customStyle="1" w:styleId="37">
    <w:name w:val="纯文本 Char"/>
    <w:basedOn w:val="17"/>
    <w:link w:val="8"/>
    <w:qFormat/>
    <w:uiPriority w:val="0"/>
    <w:rPr>
      <w:rFonts w:ascii="宋体" w:hAnsi="Courier New" w:eastAsia="宋体" w:cs="Times New Roman"/>
    </w:rPr>
  </w:style>
  <w:style w:type="character" w:customStyle="1" w:styleId="38">
    <w:name w:val="批注框文本 Char"/>
    <w:basedOn w:val="17"/>
    <w:link w:val="10"/>
    <w:semiHidden/>
    <w:qFormat/>
    <w:uiPriority w:val="99"/>
    <w:rPr>
      <w:sz w:val="18"/>
      <w:szCs w:val="18"/>
    </w:rPr>
  </w:style>
  <w:style w:type="character" w:customStyle="1" w:styleId="39">
    <w:name w:val="正文文本 Char"/>
    <w:basedOn w:val="17"/>
    <w:link w:val="7"/>
    <w:semiHidden/>
    <w:qFormat/>
    <w:uiPriority w:val="99"/>
  </w:style>
  <w:style w:type="character" w:customStyle="1" w:styleId="40">
    <w:name w:val="标题 2 Char"/>
    <w:basedOn w:val="17"/>
    <w:link w:val="5"/>
    <w:qFormat/>
    <w:uiPriority w:val="0"/>
    <w:rPr>
      <w:rFonts w:ascii="Cambria" w:hAnsi="Cambria"/>
      <w:b/>
      <w:bCs/>
      <w:kern w:val="2"/>
      <w:sz w:val="32"/>
      <w:szCs w:val="32"/>
    </w:rPr>
  </w:style>
  <w:style w:type="character" w:customStyle="1" w:styleId="41">
    <w:name w:val="标题 3 Char"/>
    <w:basedOn w:val="17"/>
    <w:link w:val="6"/>
    <w:semiHidden/>
    <w:qFormat/>
    <w:uiPriority w:val="9"/>
    <w:rPr>
      <w:rFonts w:asciiTheme="minorHAnsi" w:hAnsiTheme="minorHAnsi" w:eastAsiaTheme="minorEastAsia" w:cstheme="minorBidi"/>
      <w:b/>
      <w:bCs/>
      <w:kern w:val="2"/>
      <w:sz w:val="32"/>
      <w:szCs w:val="32"/>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1140E-5ED9-4A02-891F-988EEFBA651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1156</Words>
  <Characters>6591</Characters>
  <Lines>54</Lines>
  <Paragraphs>15</Paragraphs>
  <TotalTime>3</TotalTime>
  <ScaleCrop>false</ScaleCrop>
  <LinksUpToDate>false</LinksUpToDate>
  <CharactersWithSpaces>7732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2020-06-22T09:24:00Z</dcterms:created>
  <dc:creator>NTKO</dc:creator>
  <cp:lastModifiedBy>雨一直下</cp:lastModifiedBy>
  <cp:lastPrinted>2020-09-12T10:02:00Z</cp:lastPrinted>
  <dcterms:modified xsi:type="dcterms:W3CDTF">2020-09-14T03:14:36Z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