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pStyle w:val="2"/>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阜阳工业经济学校</w:t>
      </w:r>
    </w:p>
    <w:p>
      <w:pPr>
        <w:pStyle w:val="2"/>
        <w:rPr>
          <w:rFonts w:hint="eastAsia"/>
        </w:rPr>
      </w:pPr>
      <w:r>
        <w:rPr>
          <w:rFonts w:hint="eastAsia" w:ascii="宋体" w:hAnsi="宋体" w:eastAsia="宋体" w:cs="宋体"/>
          <w:b/>
          <w:bCs/>
          <w:color w:val="000000"/>
          <w:sz w:val="44"/>
          <w:szCs w:val="44"/>
          <w:lang w:eastAsia="zh-CN"/>
        </w:rPr>
        <w:t>招生简章画册、录取通知书及手提袋采购项目</w:t>
      </w: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2023020</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606" w:firstLineChars="500"/>
        <w:jc w:val="left"/>
        <w:rPr>
          <w:rFonts w:hint="eastAsia" w:ascii="Arial" w:hAnsi="Arial" w:eastAsia="宋体" w:cs="Arial"/>
          <w:b/>
          <w:sz w:val="36"/>
          <w:lang w:val="en-US" w:eastAsia="zh-CN"/>
        </w:rPr>
      </w:pPr>
      <w:r>
        <w:rPr>
          <w:rFonts w:hint="eastAsia" w:ascii="宋体"/>
          <w:b/>
          <w:sz w:val="32"/>
          <w:szCs w:val="32"/>
        </w:rPr>
        <w:t xml:space="preserve">采  购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招生办</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23</w:t>
      </w:r>
      <w:r>
        <w:rPr>
          <w:rFonts w:hint="eastAsia" w:ascii="宋体"/>
          <w:b/>
          <w:sz w:val="32"/>
          <w:szCs w:val="32"/>
        </w:rPr>
        <w:t>年</w:t>
      </w:r>
      <w:r>
        <w:rPr>
          <w:rFonts w:hint="eastAsia" w:ascii="宋体"/>
          <w:b/>
          <w:sz w:val="32"/>
          <w:szCs w:val="32"/>
          <w:lang w:val="en-US" w:eastAsia="zh-CN"/>
        </w:rPr>
        <w:t>4</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2"/>
        <w:rPr>
          <w:rFonts w:hint="eastAsia" w:ascii="方正宋黑简体" w:hAnsi="Arial" w:eastAsia="方正宋黑简体" w:cs="Arial"/>
          <w:b/>
          <w:sz w:val="44"/>
          <w:szCs w:val="44"/>
        </w:rPr>
      </w:pPr>
    </w:p>
    <w:p>
      <w:pPr>
        <w:pStyle w:val="2"/>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需要，现对阜阳工业经济学校招生简章画册、录取通知书及手提袋采购项目进行询价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20230</w:t>
      </w:r>
      <w:r>
        <w:rPr>
          <w:rFonts w:hint="eastAsia" w:cs="宋体"/>
          <w:color w:val="000000"/>
          <w:sz w:val="28"/>
          <w:szCs w:val="28"/>
          <w:lang w:val="en-US" w:eastAsia="zh-CN"/>
        </w:rPr>
        <w:t>20</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2、项目名称：阜阳工业经济学校招生简章画册、录取通知书及手提袋采购项目</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ascii="宋体" w:hAnsi="宋体" w:eastAsia="宋体" w:cs="宋体"/>
          <w:color w:val="000000"/>
          <w:sz w:val="28"/>
          <w:szCs w:val="28"/>
        </w:rPr>
        <w:t>3、项目</w:t>
      </w:r>
      <w:r>
        <w:rPr>
          <w:rFonts w:hint="eastAsia" w:eastAsia="宋体" w:cs="宋体"/>
          <w:color w:val="000000"/>
          <w:sz w:val="28"/>
          <w:szCs w:val="28"/>
          <w:lang w:eastAsia="zh-CN"/>
        </w:rPr>
        <w:t>科室</w:t>
      </w:r>
      <w:r>
        <w:rPr>
          <w:rFonts w:hint="eastAsia" w:ascii="宋体" w:hAnsi="宋体" w:eastAsia="宋体" w:cs="宋体"/>
          <w:color w:val="000000"/>
          <w:sz w:val="28"/>
          <w:szCs w:val="28"/>
        </w:rPr>
        <w:t>：</w:t>
      </w:r>
      <w:r>
        <w:rPr>
          <w:rFonts w:hint="eastAsia" w:eastAsia="宋体" w:cs="宋体"/>
          <w:color w:val="000000"/>
          <w:sz w:val="28"/>
          <w:szCs w:val="28"/>
          <w:lang w:eastAsia="zh-CN"/>
        </w:rPr>
        <w:t>阜阳工业经济学校</w:t>
      </w:r>
      <w:r>
        <w:rPr>
          <w:rFonts w:hint="eastAsia" w:cs="宋体"/>
          <w:color w:val="000000"/>
          <w:sz w:val="28"/>
          <w:szCs w:val="28"/>
          <w:lang w:val="en-US" w:eastAsia="zh-CN"/>
        </w:rPr>
        <w:t>招生办</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eastAsia="宋体" w:cs="宋体"/>
          <w:i w:val="0"/>
          <w:caps w:val="0"/>
          <w:color w:val="000000"/>
          <w:spacing w:val="0"/>
          <w:sz w:val="28"/>
          <w:szCs w:val="28"/>
          <w:shd w:val="clear" w:color="auto" w:fill="FFFFFF"/>
          <w:lang w:val="en-US" w:eastAsia="zh-CN"/>
        </w:rPr>
        <w:t>4、</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5</w:t>
      </w:r>
      <w:r>
        <w:rPr>
          <w:rFonts w:hint="eastAsia" w:ascii="宋体" w:hAnsi="宋体" w:eastAsia="宋体" w:cs="宋体"/>
          <w:color w:val="000000"/>
          <w:sz w:val="28"/>
          <w:szCs w:val="28"/>
        </w:rPr>
        <w:t>、项目预算：</w:t>
      </w:r>
      <w:r>
        <w:rPr>
          <w:rFonts w:hint="eastAsia" w:cs="宋体"/>
          <w:color w:val="000000"/>
          <w:sz w:val="28"/>
          <w:szCs w:val="28"/>
          <w:lang w:val="en-US" w:eastAsia="zh-CN"/>
        </w:rPr>
        <w:t>72800</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72800</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7</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8、采购需求：招生简章画册</w:t>
      </w:r>
      <w:r>
        <w:rPr>
          <w:rFonts w:hint="eastAsia" w:cs="宋体"/>
          <w:color w:val="000000"/>
          <w:sz w:val="28"/>
          <w:szCs w:val="28"/>
          <w:lang w:val="en-US" w:eastAsia="zh-CN"/>
        </w:rPr>
        <w:t>35000</w:t>
      </w:r>
      <w:r>
        <w:rPr>
          <w:rFonts w:hint="eastAsia" w:eastAsia="宋体" w:cs="宋体"/>
          <w:color w:val="000000"/>
          <w:sz w:val="28"/>
          <w:szCs w:val="28"/>
          <w:lang w:val="en-US" w:eastAsia="zh-CN"/>
        </w:rPr>
        <w:t>册，录取通知书</w:t>
      </w:r>
      <w:r>
        <w:rPr>
          <w:rFonts w:hint="eastAsia" w:cs="宋体"/>
          <w:color w:val="000000"/>
          <w:sz w:val="28"/>
          <w:szCs w:val="28"/>
          <w:lang w:val="en-US" w:eastAsia="zh-CN"/>
        </w:rPr>
        <w:t>1300</w:t>
      </w:r>
      <w:r>
        <w:rPr>
          <w:rFonts w:hint="eastAsia" w:eastAsia="宋体" w:cs="宋体"/>
          <w:color w:val="000000"/>
          <w:sz w:val="28"/>
          <w:szCs w:val="28"/>
          <w:lang w:val="en-US" w:eastAsia="zh-CN"/>
        </w:rPr>
        <w:t>张，手提袋</w:t>
      </w:r>
      <w:r>
        <w:rPr>
          <w:rFonts w:hint="eastAsia" w:cs="宋体"/>
          <w:color w:val="000000"/>
          <w:sz w:val="28"/>
          <w:szCs w:val="28"/>
          <w:lang w:val="en-US" w:eastAsia="zh-CN"/>
        </w:rPr>
        <w:t>2</w:t>
      </w:r>
      <w:r>
        <w:rPr>
          <w:rFonts w:hint="eastAsia" w:eastAsia="宋体" w:cs="宋体"/>
          <w:color w:val="000000"/>
          <w:sz w:val="28"/>
          <w:szCs w:val="28"/>
          <w:lang w:val="en-US" w:eastAsia="zh-CN"/>
        </w:rPr>
        <w:t>000只</w:t>
      </w:r>
      <w:r>
        <w:rPr>
          <w:rFonts w:hint="eastAsia" w:cs="宋体"/>
          <w:color w:val="000000"/>
          <w:sz w:val="28"/>
          <w:szCs w:val="28"/>
          <w:lang w:val="en-US" w:eastAsia="zh-CN"/>
        </w:rPr>
        <w:t>，</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23</w:t>
      </w:r>
      <w:r>
        <w:rPr>
          <w:rFonts w:hint="eastAsia" w:ascii="宋体" w:hAnsi="宋体" w:eastAsia="宋体" w:cs="宋体"/>
          <w:color w:val="000000"/>
          <w:sz w:val="28"/>
          <w:szCs w:val="28"/>
        </w:rPr>
        <w:t>年</w:t>
      </w:r>
      <w:r>
        <w:rPr>
          <w:rFonts w:hint="eastAsia" w:eastAsia="宋体" w:cs="宋体"/>
          <w:color w:val="000000"/>
          <w:sz w:val="28"/>
          <w:szCs w:val="28"/>
          <w:u w:val="single"/>
          <w:lang w:val="en-US" w:eastAsia="zh-CN"/>
        </w:rPr>
        <w:t>4</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26</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r>
        <w:rPr>
          <w:rFonts w:hint="eastAsia" w:cs="宋体"/>
          <w:color w:val="000000"/>
          <w:sz w:val="28"/>
          <w:szCs w:val="28"/>
          <w:u w:val="single"/>
          <w:lang w:val="en-US" w:eastAsia="zh-CN"/>
        </w:rPr>
        <w:t>3</w:t>
      </w:r>
      <w:r>
        <w:rPr>
          <w:rFonts w:hint="eastAsia" w:eastAsia="宋体" w:cs="宋体"/>
          <w:color w:val="000000"/>
          <w:sz w:val="28"/>
          <w:szCs w:val="28"/>
          <w:u w:val="single"/>
          <w:lang w:val="en-US" w:eastAsia="zh-CN"/>
        </w:rPr>
        <w:t>0</w:t>
      </w:r>
      <w:r>
        <w:rPr>
          <w:rFonts w:hint="eastAsia" w:eastAsia="宋体" w:cs="宋体"/>
          <w:color w:val="000000"/>
          <w:sz w:val="28"/>
          <w:szCs w:val="28"/>
          <w:lang w:val="en-US" w:eastAsia="zh-CN"/>
        </w:rPr>
        <w:t>分</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阜阳工业经济学校南校区行政楼二楼会议室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1、响应文件提交时间：2023年4月26日8时30分-9时30分。</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2、响应文件递交的截止时间：2023年4月26日9时30分</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采购科室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招生办</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0558-2703266</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阜阳工业经济学校招生简章画册、录取通知书及手提袋采购项目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科室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招生办</w:t>
            </w:r>
            <w:bookmarkStart w:id="18" w:name="_GoBack"/>
            <w:bookmarkEnd w:id="18"/>
            <w:r>
              <w:rPr>
                <w:rFonts w:hint="eastAsia" w:asciiTheme="minorEastAsia" w:hAnsiTheme="minorEastAsia" w:eastAsiaTheme="minorEastAsia" w:cstheme="minorEastAsia"/>
                <w:sz w:val="24"/>
                <w:szCs w:val="24"/>
              </w:rPr>
              <w:t xml:space="preserve">  </w:t>
            </w:r>
          </w:p>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李老师</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0558-2703266</w:t>
            </w:r>
            <w:r>
              <w:rPr>
                <w:rFonts w:hint="eastAsia" w:asciiTheme="minorEastAsia" w:hAnsiTheme="minorEastAsia" w:eastAsiaTheme="minorEastAsia" w:cstheme="minorEastAsia"/>
                <w:sz w:val="24"/>
                <w:szCs w:val="24"/>
                <w:lang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阜阳工业经济学校采购办</w:t>
            </w:r>
          </w:p>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bCs/>
                <w:sz w:val="24"/>
                <w:szCs w:val="24"/>
                <w:u w:val="single"/>
                <w:lang w:eastAsia="zh-CN"/>
              </w:rPr>
              <w:t>段老师</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Cs/>
                <w:sz w:val="24"/>
                <w:szCs w:val="24"/>
                <w:u w:val="single"/>
                <w:lang w:val="en-US" w:eastAsia="zh-CN"/>
              </w:rPr>
              <w:t>0588-2703272</w:t>
            </w:r>
            <w:r>
              <w:rPr>
                <w:rFonts w:hint="eastAsia" w:asciiTheme="minorEastAsia" w:hAnsiTheme="minorEastAsia" w:eastAsiaTheme="minorEastAsia" w:cstheme="minorEastAsia"/>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接收部门：阜阳工业经济学校</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2"/>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2"/>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2"/>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2"/>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5"/>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5"/>
        <w:numPr>
          <w:ilvl w:val="0"/>
          <w:numId w:val="0"/>
        </w:numPr>
        <w:spacing w:line="480" w:lineRule="auto"/>
      </w:pPr>
      <w:r>
        <w:rPr>
          <w:rFonts w:hint="eastAsia"/>
          <w:lang w:val="en-US" w:eastAsia="zh-CN"/>
        </w:rPr>
        <w:t>二、</w:t>
      </w:r>
      <w:r>
        <w:t>货物需求</w:t>
      </w:r>
    </w:p>
    <w:tbl>
      <w:tblPr>
        <w:tblStyle w:val="17"/>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741"/>
        <w:gridCol w:w="4541"/>
        <w:gridCol w:w="886"/>
        <w:gridCol w:w="87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货物</w:t>
            </w:r>
            <w:r>
              <w:rPr>
                <w:rFonts w:hint="eastAsia" w:ascii="宋体" w:hAnsi="宋体" w:eastAsia="宋体" w:cs="宋体"/>
                <w:sz w:val="24"/>
                <w:szCs w:val="24"/>
                <w:vertAlign w:val="baseline"/>
                <w:lang w:val="en-US" w:eastAsia="zh-CN"/>
              </w:rPr>
              <w:t>名称</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技术、规格及要求</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招生宣传画册</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16K封底封面×2面300克,16K内页×10面200克,</w:t>
            </w:r>
            <w:r>
              <w:rPr>
                <w:rFonts w:hint="eastAsia" w:asciiTheme="minorEastAsia" w:hAnsiTheme="minorEastAsia" w:eastAsiaTheme="minorEastAsia" w:cstheme="minorEastAsia"/>
                <w:sz w:val="24"/>
                <w:szCs w:val="24"/>
                <w:lang w:val="en-US" w:eastAsia="zh-CN"/>
              </w:rPr>
              <w:t>招生宣传画册16K封底、封面×2面正反面覆哑光膜，300克铜版纸，16K页面200克×10面不覆膜，整体画册装订（共计6页、12面）</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册</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35000</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录取通知书</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16K 350克,</w:t>
            </w:r>
            <w:r>
              <w:rPr>
                <w:rFonts w:hint="eastAsia" w:asciiTheme="minorEastAsia" w:hAnsiTheme="minorEastAsia" w:eastAsiaTheme="minorEastAsia" w:cstheme="minorEastAsia"/>
                <w:sz w:val="24"/>
                <w:szCs w:val="24"/>
                <w:lang w:val="en-US" w:eastAsia="zh-CN"/>
              </w:rPr>
              <w:t>使用印刷彩色的基本四色油墨，混合网点及重叠套印，而做成所希望的色调。</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1300</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手提袋</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30cm×40cm,</w:t>
            </w:r>
            <w:r>
              <w:rPr>
                <w:rFonts w:hint="eastAsia" w:asciiTheme="minorEastAsia" w:hAnsiTheme="minorEastAsia" w:eastAsiaTheme="minorEastAsia" w:cstheme="minorEastAsia"/>
                <w:sz w:val="24"/>
                <w:szCs w:val="24"/>
                <w:lang w:val="en-US" w:eastAsia="zh-CN"/>
              </w:rPr>
              <w:t>手提袋材质为无纺布（30cm×40cm），淡黄色，袋体印制学校标志及联系电话。</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只</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2000</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招生宣传</w:t>
            </w: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招生宣传资料详细要求：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1.报价应含招生宣传画册、录取通知书、手提袋的设计及制作、运至最终目的地的运输、保险、现场落地、检测验收和交付后规定免费维保期内维保等环节所发生的一切费用。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2.招生宣传画册16K封底、封面×2面正反面覆哑光膜，300克铜版纸，16K页面200克×10面不覆膜，整体画册装订（共计6页、12面）。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3.招生简章画册、录取通知书（16K、350克）使用印刷彩色的基本四色油墨，混合网点及重叠套印，而做成所希望的色调。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4.手提袋材质为无纺布（30cm×40cm），淡黄色，袋体印制学校标志及联系电话。</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5.以上所有货物的设计效果须得到采购科室的确认，方可最终印制，免费运输及搬运到指定位置。</w:t>
      </w: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516240339"/>
      <w:bookmarkStart w:id="15" w:name="_Toc516240286"/>
      <w:bookmarkStart w:id="16" w:name="_Toc466549697"/>
      <w:r>
        <w:rPr>
          <w:rFonts w:hint="eastAsia" w:ascii="方正宋黑简体" w:hAnsi="宋体" w:eastAsia="方正宋黑简体" w:cs="黑体"/>
          <w:b/>
          <w:bCs/>
          <w:sz w:val="32"/>
          <w:szCs w:val="32"/>
        </w:rPr>
        <w:t>五、响应表</w:t>
      </w:r>
      <w:bookmarkEnd w:id="14"/>
      <w:bookmarkEnd w:id="15"/>
      <w:bookmarkEnd w:id="16"/>
    </w:p>
    <w:p>
      <w:pPr>
        <w:pStyle w:val="2"/>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2"/>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p>
        </w:tc>
      </w:tr>
    </w:tbl>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6"/>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4"/>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C15BE4"/>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B59696D"/>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405997"/>
    <w:rsid w:val="24B67060"/>
    <w:rsid w:val="24BD21A8"/>
    <w:rsid w:val="25234B61"/>
    <w:rsid w:val="255D2B9E"/>
    <w:rsid w:val="25E20F82"/>
    <w:rsid w:val="26246562"/>
    <w:rsid w:val="26B324DC"/>
    <w:rsid w:val="26C528ED"/>
    <w:rsid w:val="273253EF"/>
    <w:rsid w:val="27480DCD"/>
    <w:rsid w:val="27836BB9"/>
    <w:rsid w:val="28393305"/>
    <w:rsid w:val="28A022BB"/>
    <w:rsid w:val="28F80CE6"/>
    <w:rsid w:val="296262A9"/>
    <w:rsid w:val="29C54E03"/>
    <w:rsid w:val="2A5C1DDB"/>
    <w:rsid w:val="2A644DCB"/>
    <w:rsid w:val="2AC77996"/>
    <w:rsid w:val="2ACA7759"/>
    <w:rsid w:val="2B024D92"/>
    <w:rsid w:val="2BBB72E9"/>
    <w:rsid w:val="2BE3238B"/>
    <w:rsid w:val="2C5622CC"/>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98250F"/>
    <w:rsid w:val="3A057993"/>
    <w:rsid w:val="3A2D171F"/>
    <w:rsid w:val="3A422C09"/>
    <w:rsid w:val="3A615941"/>
    <w:rsid w:val="3AB25D14"/>
    <w:rsid w:val="3B6423EA"/>
    <w:rsid w:val="3BCC3E0F"/>
    <w:rsid w:val="3BE44D55"/>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60F815CA"/>
    <w:rsid w:val="6194040E"/>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C179D9"/>
    <w:rsid w:val="64DE2681"/>
    <w:rsid w:val="652F73D1"/>
    <w:rsid w:val="65AB53F2"/>
    <w:rsid w:val="65B31A18"/>
    <w:rsid w:val="65F22EA0"/>
    <w:rsid w:val="661C3D99"/>
    <w:rsid w:val="66B16D09"/>
    <w:rsid w:val="67015072"/>
    <w:rsid w:val="67354BAE"/>
    <w:rsid w:val="67451872"/>
    <w:rsid w:val="67555E6E"/>
    <w:rsid w:val="67FA2BAF"/>
    <w:rsid w:val="681A3178"/>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F21366"/>
    <w:rsid w:val="78A5375B"/>
    <w:rsid w:val="78D03ED3"/>
    <w:rsid w:val="78FC0547"/>
    <w:rsid w:val="79256331"/>
    <w:rsid w:val="79427A90"/>
    <w:rsid w:val="796D55B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4">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7">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8">
    <w:name w:val="Normal Indent"/>
    <w:basedOn w:val="1"/>
    <w:qFormat/>
    <w:uiPriority w:val="99"/>
    <w:pPr>
      <w:ind w:firstLine="560" w:firstLineChars="20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ascii="monospace" w:hAnsi="monospace" w:eastAsia="monospace" w:cs="monospace"/>
    </w:rPr>
  </w:style>
  <w:style w:type="character" w:customStyle="1" w:styleId="32">
    <w:name w:val="font121"/>
    <w:basedOn w:val="18"/>
    <w:qFormat/>
    <w:uiPriority w:val="0"/>
    <w:rPr>
      <w:rFonts w:hint="eastAsia" w:ascii="宋体" w:hAnsi="宋体" w:eastAsia="宋体" w:cs="宋体"/>
      <w:color w:val="000000"/>
      <w:sz w:val="21"/>
      <w:szCs w:val="21"/>
      <w:u w:val="none"/>
    </w:rPr>
  </w:style>
  <w:style w:type="character" w:customStyle="1" w:styleId="33">
    <w:name w:val="font41"/>
    <w:basedOn w:val="18"/>
    <w:qFormat/>
    <w:uiPriority w:val="0"/>
    <w:rPr>
      <w:rFonts w:hint="eastAsia" w:ascii="宋体" w:hAnsi="宋体" w:eastAsia="宋体" w:cs="宋体"/>
      <w:color w:val="000000"/>
      <w:sz w:val="28"/>
      <w:szCs w:val="28"/>
      <w:u w:val="none"/>
    </w:rPr>
  </w:style>
  <w:style w:type="character" w:customStyle="1" w:styleId="34">
    <w:name w:val="font112"/>
    <w:basedOn w:val="18"/>
    <w:qFormat/>
    <w:uiPriority w:val="0"/>
    <w:rPr>
      <w:rFonts w:hint="eastAsia" w:ascii="宋体" w:hAnsi="宋体" w:eastAsia="宋体" w:cs="宋体"/>
      <w:color w:val="000000"/>
      <w:sz w:val="24"/>
      <w:szCs w:val="24"/>
      <w:u w:val="none"/>
    </w:rPr>
  </w:style>
  <w:style w:type="character" w:customStyle="1" w:styleId="35">
    <w:name w:val="font131"/>
    <w:basedOn w:val="18"/>
    <w:qFormat/>
    <w:uiPriority w:val="0"/>
    <w:rPr>
      <w:rFonts w:hint="eastAsia" w:ascii="宋体" w:hAnsi="宋体" w:eastAsia="宋体" w:cs="宋体"/>
      <w:color w:val="3D1C10"/>
      <w:sz w:val="24"/>
      <w:szCs w:val="24"/>
      <w:u w:val="none"/>
    </w:rPr>
  </w:style>
  <w:style w:type="character" w:customStyle="1" w:styleId="36">
    <w:name w:val="font91"/>
    <w:basedOn w:val="18"/>
    <w:qFormat/>
    <w:uiPriority w:val="0"/>
    <w:rPr>
      <w:rFonts w:hint="default" w:ascii="Tahoma" w:hAnsi="Tahoma" w:eastAsia="Tahoma" w:cs="Tahoma"/>
      <w:color w:val="000000"/>
      <w:sz w:val="24"/>
      <w:szCs w:val="24"/>
      <w:u w:val="none"/>
    </w:rPr>
  </w:style>
  <w:style w:type="character" w:customStyle="1" w:styleId="37">
    <w:name w:val="font171"/>
    <w:basedOn w:val="18"/>
    <w:qFormat/>
    <w:uiPriority w:val="0"/>
    <w:rPr>
      <w:rFonts w:hint="default" w:ascii="Arial" w:hAnsi="Arial" w:cs="Arial"/>
      <w:color w:val="3D1C10"/>
      <w:sz w:val="24"/>
      <w:szCs w:val="24"/>
      <w:u w:val="none"/>
    </w:rPr>
  </w:style>
  <w:style w:type="character" w:customStyle="1" w:styleId="38">
    <w:name w:val="font122"/>
    <w:basedOn w:val="18"/>
    <w:qFormat/>
    <w:uiPriority w:val="0"/>
    <w:rPr>
      <w:rFonts w:hint="eastAsia" w:ascii="宋体" w:hAnsi="宋体" w:eastAsia="宋体" w:cs="宋体"/>
      <w:color w:val="000000"/>
      <w:sz w:val="28"/>
      <w:szCs w:val="28"/>
      <w:u w:val="none"/>
    </w:rPr>
  </w:style>
  <w:style w:type="character" w:customStyle="1" w:styleId="39">
    <w:name w:val="font71"/>
    <w:basedOn w:val="18"/>
    <w:qFormat/>
    <w:uiPriority w:val="0"/>
    <w:rPr>
      <w:rFonts w:hint="default" w:ascii="Calibri" w:hAnsi="Calibri" w:cs="Calibri"/>
      <w:color w:val="000000"/>
      <w:sz w:val="21"/>
      <w:szCs w:val="21"/>
      <w:u w:val="none"/>
    </w:rPr>
  </w:style>
  <w:style w:type="character" w:customStyle="1" w:styleId="40">
    <w:name w:val="font01"/>
    <w:basedOn w:val="18"/>
    <w:qFormat/>
    <w:uiPriority w:val="0"/>
    <w:rPr>
      <w:rFonts w:hint="eastAsia" w:ascii="宋体" w:hAnsi="宋体" w:eastAsia="宋体" w:cs="宋体"/>
      <w:color w:val="000000"/>
      <w:sz w:val="21"/>
      <w:szCs w:val="21"/>
      <w:u w:val="none"/>
    </w:rPr>
  </w:style>
  <w:style w:type="character" w:customStyle="1" w:styleId="41">
    <w:name w:val="font31"/>
    <w:basedOn w:val="18"/>
    <w:qFormat/>
    <w:uiPriority w:val="0"/>
    <w:rPr>
      <w:rFonts w:hint="default" w:ascii="Tahoma" w:hAnsi="Tahoma" w:eastAsia="Tahoma" w:cs="Tahoma"/>
      <w:color w:val="000000"/>
      <w:sz w:val="36"/>
      <w:szCs w:val="36"/>
      <w:u w:val="none"/>
    </w:rPr>
  </w:style>
  <w:style w:type="character" w:customStyle="1" w:styleId="42">
    <w:name w:val="font21"/>
    <w:basedOn w:val="18"/>
    <w:qFormat/>
    <w:uiPriority w:val="0"/>
    <w:rPr>
      <w:rFonts w:hint="eastAsia" w:ascii="微软雅黑" w:hAnsi="微软雅黑" w:eastAsia="微软雅黑" w:cs="微软雅黑"/>
      <w:color w:val="000000"/>
      <w:sz w:val="18"/>
      <w:szCs w:val="18"/>
      <w:u w:val="none"/>
    </w:rPr>
  </w:style>
  <w:style w:type="character" w:customStyle="1" w:styleId="43">
    <w:name w:val="font61"/>
    <w:basedOn w:val="18"/>
    <w:qFormat/>
    <w:uiPriority w:val="0"/>
    <w:rPr>
      <w:rFonts w:hint="eastAsia" w:ascii="宋体" w:hAnsi="宋体" w:eastAsia="宋体" w:cs="宋体"/>
      <w:color w:val="000000"/>
      <w:sz w:val="28"/>
      <w:szCs w:val="28"/>
      <w:u w:val="none"/>
    </w:rPr>
  </w:style>
  <w:style w:type="character" w:customStyle="1" w:styleId="44">
    <w:name w:val="font101"/>
    <w:basedOn w:val="18"/>
    <w:qFormat/>
    <w:uiPriority w:val="0"/>
    <w:rPr>
      <w:rFonts w:hint="eastAsia" w:ascii="黑体" w:hAnsi="黑体" w:eastAsia="黑体" w:cs="黑体"/>
      <w:color w:val="000000"/>
      <w:sz w:val="28"/>
      <w:szCs w:val="28"/>
      <w:u w:val="none"/>
    </w:rPr>
  </w:style>
  <w:style w:type="character" w:customStyle="1" w:styleId="45">
    <w:name w:val="font11"/>
    <w:basedOn w:val="18"/>
    <w:qFormat/>
    <w:uiPriority w:val="0"/>
    <w:rPr>
      <w:rFonts w:hint="default" w:ascii="Times New Roman" w:hAnsi="Times New Roman" w:cs="Times New Roman"/>
      <w:color w:val="000000"/>
      <w:sz w:val="28"/>
      <w:szCs w:val="28"/>
      <w:u w:val="none"/>
    </w:rPr>
  </w:style>
  <w:style w:type="character" w:customStyle="1" w:styleId="46">
    <w:name w:val="font151"/>
    <w:basedOn w:val="18"/>
    <w:qFormat/>
    <w:uiPriority w:val="0"/>
    <w:rPr>
      <w:rFonts w:ascii="Arial" w:hAnsi="Arial" w:cs="Arial"/>
      <w:color w:val="3D1C10"/>
      <w:sz w:val="28"/>
      <w:szCs w:val="28"/>
      <w:u w:val="none"/>
    </w:rPr>
  </w:style>
  <w:style w:type="character" w:customStyle="1" w:styleId="47">
    <w:name w:val="font51"/>
    <w:basedOn w:val="18"/>
    <w:qFormat/>
    <w:uiPriority w:val="0"/>
    <w:rPr>
      <w:rFonts w:hint="eastAsia" w:ascii="宋体" w:hAnsi="宋体" w:eastAsia="宋体" w:cs="宋体"/>
      <w:color w:val="000000"/>
      <w:sz w:val="36"/>
      <w:szCs w:val="36"/>
      <w:u w:val="none"/>
    </w:rPr>
  </w:style>
  <w:style w:type="paragraph" w:customStyle="1" w:styleId="48">
    <w:name w:val="p15"/>
    <w:basedOn w:val="1"/>
    <w:qFormat/>
    <w:uiPriority w:val="0"/>
    <w:pPr>
      <w:widowControl/>
    </w:pPr>
    <w:rPr>
      <w:kern w:val="0"/>
      <w:szCs w:val="21"/>
    </w:rPr>
  </w:style>
  <w:style w:type="paragraph" w:styleId="49">
    <w:name w:val="List Paragraph"/>
    <w:basedOn w:val="1"/>
    <w:qFormat/>
    <w:uiPriority w:val="99"/>
    <w:pPr>
      <w:ind w:firstLine="420"/>
    </w:pPr>
  </w:style>
  <w:style w:type="paragraph" w:customStyle="1" w:styleId="50">
    <w:name w:val="正文（首行缩进）"/>
    <w:basedOn w:val="1"/>
    <w:qFormat/>
    <w:uiPriority w:val="0"/>
    <w:pPr>
      <w:spacing w:before="156" w:after="156"/>
      <w:ind w:firstLine="480" w:firstLineChars="200"/>
    </w:pPr>
    <w:rPr>
      <w:rFonts w:eastAsia="宋体"/>
    </w:rPr>
  </w:style>
  <w:style w:type="paragraph" w:customStyle="1" w:styleId="5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qFormat/>
    <w:uiPriority w:val="0"/>
  </w:style>
  <w:style w:type="character" w:customStyle="1" w:styleId="54">
    <w:name w:val="layui-layer-tabnow"/>
    <w:basedOn w:val="18"/>
    <w:qFormat/>
    <w:uiPriority w:val="0"/>
    <w:rPr>
      <w:bdr w:val="single" w:color="CCCCCC" w:sz="6" w:space="0"/>
      <w:shd w:val="clear" w:color="auto" w:fill="FFFFFF"/>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7739</Words>
  <Characters>8060</Characters>
  <Lines>71</Lines>
  <Paragraphs>20</Paragraphs>
  <TotalTime>11</TotalTime>
  <ScaleCrop>false</ScaleCrop>
  <LinksUpToDate>false</LinksUpToDate>
  <CharactersWithSpaces>9600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2023-04-21T08:30:51Z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00D53F89D46F4B0B8096A5477B1CF259_13</vt:lpwstr>
  </property>
</Properties>
</file>